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2B" w:rsidRDefault="0008522B" w:rsidP="00704F5A">
      <w:pPr>
        <w:pStyle w:val="Bezodstpw"/>
        <w:ind w:firstLine="5812"/>
        <w:rPr>
          <w:rFonts w:ascii="Times New Roman" w:hAnsi="Times New Roman"/>
          <w:sz w:val="24"/>
          <w:szCs w:val="24"/>
        </w:rPr>
      </w:pPr>
    </w:p>
    <w:p w:rsidR="008437C8" w:rsidRPr="00704F5A" w:rsidRDefault="008437C8" w:rsidP="00704F5A">
      <w:pPr>
        <w:pStyle w:val="Bezodstpw"/>
        <w:ind w:firstLine="5812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 xml:space="preserve">Załącznik </w:t>
      </w:r>
    </w:p>
    <w:p w:rsidR="008437C8" w:rsidRPr="00704F5A" w:rsidRDefault="00D832E6" w:rsidP="00704F5A">
      <w:pPr>
        <w:pStyle w:val="Bezodstpw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40/2018</w:t>
      </w:r>
    </w:p>
    <w:p w:rsidR="008437C8" w:rsidRPr="00704F5A" w:rsidRDefault="008437C8" w:rsidP="00704F5A">
      <w:pPr>
        <w:pStyle w:val="Bezodstpw"/>
        <w:tabs>
          <w:tab w:val="left" w:pos="0"/>
        </w:tabs>
        <w:ind w:left="5812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Zachodniopomorskiego Kuratora Oświaty w Szczecinie</w:t>
      </w:r>
    </w:p>
    <w:p w:rsidR="008437C8" w:rsidRPr="00704F5A" w:rsidRDefault="00B72E67" w:rsidP="00704F5A">
      <w:pPr>
        <w:pStyle w:val="Bezodstpw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 </w:t>
      </w:r>
      <w:r w:rsidR="00D832E6">
        <w:rPr>
          <w:rFonts w:ascii="Times New Roman" w:hAnsi="Times New Roman"/>
          <w:sz w:val="24"/>
          <w:szCs w:val="24"/>
        </w:rPr>
        <w:t>23 sierpnia 2018 r.</w:t>
      </w:r>
    </w:p>
    <w:p w:rsidR="008437C8" w:rsidRDefault="008437C8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437C8" w:rsidRDefault="008437C8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B041E" w:rsidRPr="00704F5A" w:rsidRDefault="000B041E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437C8" w:rsidRPr="00704F5A" w:rsidRDefault="008437C8" w:rsidP="00704F5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04F5A">
        <w:rPr>
          <w:rFonts w:ascii="Times New Roman" w:hAnsi="Times New Roman"/>
          <w:b/>
          <w:sz w:val="24"/>
          <w:szCs w:val="24"/>
        </w:rPr>
        <w:t>PROCEDURA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 xml:space="preserve"> WYRAŻANIA 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 xml:space="preserve">ZGODY 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 xml:space="preserve">NA 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 xml:space="preserve">ZATRUDNIENIE 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>W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Pr="00704F5A">
        <w:rPr>
          <w:rFonts w:ascii="Times New Roman" w:hAnsi="Times New Roman"/>
          <w:b/>
          <w:sz w:val="24"/>
          <w:szCs w:val="24"/>
        </w:rPr>
        <w:t xml:space="preserve"> SZKOŁACH </w:t>
      </w:r>
      <w:r w:rsidR="00A515A8" w:rsidRPr="00704F5A">
        <w:rPr>
          <w:rFonts w:ascii="Times New Roman" w:hAnsi="Times New Roman"/>
          <w:b/>
          <w:sz w:val="24"/>
          <w:szCs w:val="24"/>
        </w:rPr>
        <w:br/>
        <w:t xml:space="preserve">I  PLACÓWKACH  </w:t>
      </w:r>
      <w:r w:rsidR="00D3166E" w:rsidRPr="00704F5A">
        <w:rPr>
          <w:rFonts w:ascii="Times New Roman" w:hAnsi="Times New Roman"/>
          <w:b/>
          <w:sz w:val="24"/>
          <w:szCs w:val="24"/>
        </w:rPr>
        <w:t xml:space="preserve">NAUCZYCIELI  NIEPOSIADAJĄCYCH  WYMAGANYCH  KWALIFIKACJI  ORAZ </w:t>
      </w:r>
      <w:r w:rsidRPr="00704F5A">
        <w:rPr>
          <w:rFonts w:ascii="Times New Roman" w:hAnsi="Times New Roman"/>
          <w:b/>
          <w:sz w:val="24"/>
          <w:szCs w:val="24"/>
        </w:rPr>
        <w:t>OSÓB NIEBĘDĄCYCH NAUCZYCIELAMI</w:t>
      </w:r>
    </w:p>
    <w:p w:rsidR="008437C8" w:rsidRDefault="008437C8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006B8F" w:rsidRPr="00704F5A" w:rsidRDefault="00006B8F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8437C8" w:rsidRDefault="00062922" w:rsidP="006A75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="002857FA" w:rsidRPr="00704F5A">
        <w:rPr>
          <w:rFonts w:ascii="Times New Roman" w:hAnsi="Times New Roman"/>
          <w:b/>
          <w:sz w:val="24"/>
          <w:szCs w:val="24"/>
        </w:rPr>
        <w:t xml:space="preserve"> </w:t>
      </w:r>
      <w:r w:rsidR="00704F5A">
        <w:rPr>
          <w:rFonts w:ascii="Times New Roman" w:hAnsi="Times New Roman"/>
          <w:b/>
          <w:sz w:val="24"/>
          <w:szCs w:val="24"/>
        </w:rPr>
        <w:t xml:space="preserve">I. </w:t>
      </w:r>
      <w:r w:rsidR="003324E3" w:rsidRPr="00704F5A">
        <w:rPr>
          <w:rFonts w:ascii="Times New Roman" w:hAnsi="Times New Roman"/>
          <w:b/>
          <w:sz w:val="24"/>
          <w:szCs w:val="24"/>
        </w:rPr>
        <w:t>Podstawa prawna</w:t>
      </w:r>
    </w:p>
    <w:p w:rsidR="00006B8F" w:rsidRPr="00704F5A" w:rsidRDefault="00006B8F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437C8" w:rsidRPr="00704F5A" w:rsidRDefault="003324E3" w:rsidP="00490634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 xml:space="preserve">- </w:t>
      </w:r>
      <w:r w:rsidR="008437C8" w:rsidRPr="00704F5A">
        <w:rPr>
          <w:rFonts w:ascii="Times New Roman" w:hAnsi="Times New Roman"/>
          <w:sz w:val="24"/>
          <w:szCs w:val="24"/>
        </w:rPr>
        <w:t>art. 10 ust. 9 ustawy z dnia 26 stycznia 1982 r. – Karta Nauczyciela (</w:t>
      </w:r>
      <w:proofErr w:type="spellStart"/>
      <w:r w:rsidR="008437C8" w:rsidRPr="00704F5A">
        <w:rPr>
          <w:rFonts w:ascii="Times New Roman" w:hAnsi="Times New Roman"/>
          <w:sz w:val="24"/>
          <w:szCs w:val="24"/>
        </w:rPr>
        <w:t>t</w:t>
      </w:r>
      <w:r w:rsidR="00711CE3">
        <w:rPr>
          <w:rFonts w:ascii="Times New Roman" w:hAnsi="Times New Roman"/>
          <w:sz w:val="24"/>
          <w:szCs w:val="24"/>
        </w:rPr>
        <w:t>.</w:t>
      </w:r>
      <w:r w:rsidR="008437C8" w:rsidRPr="00704F5A">
        <w:rPr>
          <w:rFonts w:ascii="Times New Roman" w:hAnsi="Times New Roman"/>
          <w:sz w:val="24"/>
          <w:szCs w:val="24"/>
        </w:rPr>
        <w:t>j</w:t>
      </w:r>
      <w:proofErr w:type="spellEnd"/>
      <w:r w:rsidR="008437C8" w:rsidRPr="00704F5A">
        <w:rPr>
          <w:rFonts w:ascii="Times New Roman" w:hAnsi="Times New Roman"/>
          <w:sz w:val="24"/>
          <w:szCs w:val="24"/>
        </w:rPr>
        <w:t xml:space="preserve">. Dz. U. </w:t>
      </w:r>
      <w:r w:rsidRPr="00704F5A">
        <w:rPr>
          <w:rFonts w:ascii="Times New Roman" w:hAnsi="Times New Roman"/>
          <w:sz w:val="24"/>
          <w:szCs w:val="24"/>
        </w:rPr>
        <w:br/>
        <w:t xml:space="preserve">   </w:t>
      </w:r>
      <w:r w:rsidR="002857FA" w:rsidRPr="00704F5A">
        <w:rPr>
          <w:rFonts w:ascii="Times New Roman" w:hAnsi="Times New Roman"/>
          <w:sz w:val="24"/>
          <w:szCs w:val="24"/>
        </w:rPr>
        <w:t xml:space="preserve"> </w:t>
      </w:r>
      <w:r w:rsidR="00EB1037">
        <w:rPr>
          <w:rFonts w:ascii="Times New Roman" w:hAnsi="Times New Roman"/>
          <w:sz w:val="24"/>
          <w:szCs w:val="24"/>
        </w:rPr>
        <w:t xml:space="preserve">     z 2018</w:t>
      </w:r>
      <w:r w:rsidR="008437C8" w:rsidRPr="00704F5A">
        <w:rPr>
          <w:rFonts w:ascii="Times New Roman" w:hAnsi="Times New Roman"/>
          <w:sz w:val="24"/>
          <w:szCs w:val="24"/>
        </w:rPr>
        <w:t xml:space="preserve"> r. poz.</w:t>
      </w:r>
      <w:r w:rsidR="00EB1037">
        <w:rPr>
          <w:rFonts w:ascii="Times New Roman" w:hAnsi="Times New Roman"/>
          <w:sz w:val="24"/>
          <w:szCs w:val="24"/>
        </w:rPr>
        <w:t xml:space="preserve"> 967</w:t>
      </w:r>
      <w:r w:rsidR="008437C8" w:rsidRPr="00704F5A">
        <w:rPr>
          <w:rFonts w:ascii="Times New Roman" w:hAnsi="Times New Roman"/>
          <w:sz w:val="24"/>
          <w:szCs w:val="24"/>
        </w:rPr>
        <w:t>);</w:t>
      </w:r>
    </w:p>
    <w:p w:rsidR="008437C8" w:rsidRDefault="002C74C2" w:rsidP="00D17186">
      <w:pPr>
        <w:pStyle w:val="Bezodstpw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 xml:space="preserve">- </w:t>
      </w:r>
      <w:r w:rsidR="000A31A6">
        <w:rPr>
          <w:rFonts w:ascii="Times New Roman" w:hAnsi="Times New Roman"/>
          <w:sz w:val="24"/>
          <w:szCs w:val="24"/>
        </w:rPr>
        <w:t xml:space="preserve">art. </w:t>
      </w:r>
      <w:r w:rsidR="0063061C">
        <w:rPr>
          <w:rFonts w:ascii="Times New Roman" w:hAnsi="Times New Roman"/>
          <w:sz w:val="24"/>
          <w:szCs w:val="24"/>
        </w:rPr>
        <w:t xml:space="preserve">13 ust. 6 pkt 2, art. 14 ust. 3 pkt 6, art. 15 ust. 1 – 2, ust. 6, art. 32 ust. 8 – 9, art. 34 </w:t>
      </w:r>
      <w:r w:rsidR="008437C8" w:rsidRPr="00704F5A">
        <w:rPr>
          <w:rFonts w:ascii="Times New Roman" w:hAnsi="Times New Roman"/>
          <w:sz w:val="24"/>
          <w:szCs w:val="24"/>
        </w:rPr>
        <w:t xml:space="preserve">ustawy z dnia </w:t>
      </w:r>
      <w:r w:rsidR="0063061C">
        <w:rPr>
          <w:rFonts w:ascii="Times New Roman" w:hAnsi="Times New Roman"/>
          <w:sz w:val="24"/>
          <w:szCs w:val="24"/>
        </w:rPr>
        <w:t xml:space="preserve">14 grudnia 2016 r. Prawo oświatowe (Dz. U. z 2018 r. poz. 996 </w:t>
      </w:r>
      <w:r w:rsidR="0063061C"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 w:rsidR="0063061C">
        <w:rPr>
          <w:rFonts w:ascii="Times New Roman" w:hAnsi="Times New Roman"/>
          <w:sz w:val="24"/>
          <w:szCs w:val="24"/>
        </w:rPr>
        <w:t>późn</w:t>
      </w:r>
      <w:proofErr w:type="spellEnd"/>
      <w:r w:rsidR="0063061C">
        <w:rPr>
          <w:rFonts w:ascii="Times New Roman" w:hAnsi="Times New Roman"/>
          <w:sz w:val="24"/>
          <w:szCs w:val="24"/>
        </w:rPr>
        <w:t>. zm.)</w:t>
      </w:r>
      <w:r w:rsidR="00711CE3">
        <w:rPr>
          <w:rFonts w:ascii="Times New Roman" w:hAnsi="Times New Roman"/>
          <w:sz w:val="24"/>
          <w:szCs w:val="24"/>
        </w:rPr>
        <w:t>.</w:t>
      </w:r>
    </w:p>
    <w:p w:rsidR="00185124" w:rsidRDefault="00185124" w:rsidP="001851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85124" w:rsidRDefault="00185124" w:rsidP="0018512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II. Informacje ogólne</w:t>
      </w:r>
    </w:p>
    <w:p w:rsidR="00006B8F" w:rsidRPr="00127584" w:rsidRDefault="00006B8F" w:rsidP="0018512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3E7FFA" w:rsidRPr="00A53F3E" w:rsidRDefault="003E7FFA" w:rsidP="00704F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53F3E">
        <w:rPr>
          <w:rFonts w:ascii="Times New Roman" w:hAnsi="Times New Roman"/>
          <w:sz w:val="24"/>
          <w:szCs w:val="24"/>
        </w:rPr>
        <w:t xml:space="preserve">       </w:t>
      </w:r>
      <w:r w:rsidR="00541A70" w:rsidRPr="00A53F3E">
        <w:rPr>
          <w:rFonts w:ascii="Times New Roman" w:hAnsi="Times New Roman"/>
          <w:sz w:val="24"/>
          <w:szCs w:val="24"/>
        </w:rPr>
        <w:tab/>
      </w:r>
      <w:r w:rsidRPr="00A53F3E">
        <w:rPr>
          <w:rFonts w:ascii="Times New Roman" w:hAnsi="Times New Roman"/>
          <w:sz w:val="24"/>
          <w:szCs w:val="24"/>
        </w:rPr>
        <w:t>W przypadku zaistnienia potrzeby wynikającej z organizacji nauczania lub zastępstwa nieobecnego nauczyciela, jeżeli nie ma możliwości zatrudnienia osoby posiadają</w:t>
      </w:r>
      <w:r w:rsidR="002173D3" w:rsidRPr="00A53F3E">
        <w:rPr>
          <w:rFonts w:ascii="Times New Roman" w:hAnsi="Times New Roman"/>
          <w:sz w:val="24"/>
          <w:szCs w:val="24"/>
        </w:rPr>
        <w:t>cej wymagane kwalifikacje, dyrektor</w:t>
      </w:r>
      <w:r w:rsidR="002173D3" w:rsidRPr="00A53F3E">
        <w:rPr>
          <w:rFonts w:ascii="Times New Roman" w:hAnsi="Times New Roman"/>
          <w:b/>
          <w:sz w:val="24"/>
          <w:szCs w:val="24"/>
        </w:rPr>
        <w:t xml:space="preserve"> szkoły</w:t>
      </w:r>
      <w:r w:rsidR="002173D3" w:rsidRPr="00A53F3E">
        <w:rPr>
          <w:rFonts w:ascii="Times New Roman" w:hAnsi="Times New Roman"/>
          <w:sz w:val="24"/>
          <w:szCs w:val="24"/>
        </w:rPr>
        <w:t xml:space="preserve"> lub </w:t>
      </w:r>
      <w:r w:rsidR="002173D3" w:rsidRPr="00A53F3E">
        <w:rPr>
          <w:rFonts w:ascii="Times New Roman" w:hAnsi="Times New Roman"/>
          <w:b/>
          <w:sz w:val="24"/>
          <w:szCs w:val="24"/>
        </w:rPr>
        <w:t>placówki</w:t>
      </w:r>
      <w:r w:rsidR="002173D3" w:rsidRPr="00A53F3E">
        <w:rPr>
          <w:rFonts w:ascii="Times New Roman" w:hAnsi="Times New Roman"/>
          <w:sz w:val="24"/>
          <w:szCs w:val="24"/>
        </w:rPr>
        <w:t xml:space="preserve"> może</w:t>
      </w:r>
      <w:r w:rsidRPr="00A53F3E">
        <w:rPr>
          <w:rFonts w:ascii="Times New Roman" w:hAnsi="Times New Roman"/>
          <w:sz w:val="24"/>
          <w:szCs w:val="24"/>
        </w:rPr>
        <w:t xml:space="preserve"> za zgodą organu sprawującego nadzór pedagogiczny zatrudnić nauczyciela, który nie posiada kwalifikacji do zajmowania danego stanowiska. Do nauczycieli zatrudnionych na podstawie art. 10 ust. 9 Karty Nauczyciela nie stosuje się przepisów rozdziału 3a Karty </w:t>
      </w:r>
      <w:r w:rsidR="00834653" w:rsidRPr="00A53F3E">
        <w:rPr>
          <w:rFonts w:ascii="Times New Roman" w:hAnsi="Times New Roman"/>
          <w:sz w:val="24"/>
          <w:szCs w:val="24"/>
        </w:rPr>
        <w:t xml:space="preserve">Nauczyciela </w:t>
      </w:r>
      <w:r w:rsidRPr="00A53F3E">
        <w:rPr>
          <w:rFonts w:ascii="Times New Roman" w:hAnsi="Times New Roman"/>
          <w:sz w:val="24"/>
          <w:szCs w:val="24"/>
        </w:rPr>
        <w:t>(awans zawodowy). Dla celów płacowych nauczyciele ci są traktowani jak nauczyc</w:t>
      </w:r>
      <w:r w:rsidR="00834653" w:rsidRPr="00A53F3E">
        <w:rPr>
          <w:rFonts w:ascii="Times New Roman" w:hAnsi="Times New Roman"/>
          <w:sz w:val="24"/>
          <w:szCs w:val="24"/>
        </w:rPr>
        <w:t xml:space="preserve">iele stażyści (art. 10 ust. </w:t>
      </w:r>
      <w:r w:rsidR="002173D3" w:rsidRPr="00A53F3E">
        <w:rPr>
          <w:rFonts w:ascii="Times New Roman" w:hAnsi="Times New Roman"/>
          <w:sz w:val="24"/>
          <w:szCs w:val="24"/>
        </w:rPr>
        <w:t xml:space="preserve">9 i </w:t>
      </w:r>
      <w:r w:rsidRPr="00A53F3E">
        <w:rPr>
          <w:rFonts w:ascii="Times New Roman" w:hAnsi="Times New Roman"/>
          <w:sz w:val="24"/>
          <w:szCs w:val="24"/>
        </w:rPr>
        <w:t>10 Karty Nauczyciela).</w:t>
      </w:r>
    </w:p>
    <w:p w:rsidR="008071D3" w:rsidRPr="00A53F3E" w:rsidRDefault="008071D3" w:rsidP="00704F5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5736B" w:rsidRDefault="003E7FFA" w:rsidP="00704F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53F3E">
        <w:rPr>
          <w:rFonts w:ascii="Times New Roman" w:hAnsi="Times New Roman"/>
          <w:sz w:val="24"/>
          <w:szCs w:val="24"/>
        </w:rPr>
        <w:t xml:space="preserve">          W uzasadnionych przypadkach w </w:t>
      </w:r>
      <w:r w:rsidRPr="00A53F3E">
        <w:rPr>
          <w:rFonts w:ascii="Times New Roman" w:hAnsi="Times New Roman"/>
          <w:b/>
          <w:sz w:val="24"/>
          <w:szCs w:val="24"/>
        </w:rPr>
        <w:t>szkole publicznej</w:t>
      </w:r>
      <w:r w:rsidRPr="0063061C">
        <w:rPr>
          <w:rFonts w:ascii="Times New Roman" w:hAnsi="Times New Roman"/>
          <w:i/>
          <w:sz w:val="24"/>
          <w:szCs w:val="24"/>
        </w:rPr>
        <w:t xml:space="preserve"> </w:t>
      </w:r>
      <w:r w:rsidRPr="00BD507A">
        <w:rPr>
          <w:rFonts w:ascii="Times New Roman" w:hAnsi="Times New Roman"/>
          <w:sz w:val="24"/>
          <w:szCs w:val="24"/>
        </w:rPr>
        <w:t xml:space="preserve">oraz w </w:t>
      </w:r>
      <w:r w:rsidRPr="00BD507A">
        <w:rPr>
          <w:rFonts w:ascii="Times New Roman" w:hAnsi="Times New Roman"/>
          <w:b/>
          <w:sz w:val="24"/>
          <w:szCs w:val="24"/>
        </w:rPr>
        <w:t xml:space="preserve">szkole niepublicznej </w:t>
      </w:r>
      <w:r w:rsidRPr="00BD507A">
        <w:rPr>
          <w:rFonts w:ascii="Times New Roman" w:hAnsi="Times New Roman"/>
          <w:b/>
          <w:sz w:val="24"/>
          <w:szCs w:val="24"/>
        </w:rPr>
        <w:br/>
        <w:t xml:space="preserve">o uprawnieniach szkoły publicznej </w:t>
      </w:r>
      <w:r w:rsidRPr="0065736B">
        <w:rPr>
          <w:rFonts w:ascii="Times New Roman" w:hAnsi="Times New Roman"/>
          <w:sz w:val="24"/>
          <w:szCs w:val="24"/>
        </w:rPr>
        <w:t>może być, za zgodą kuratora oświaty, zatrudnio</w:t>
      </w:r>
      <w:r w:rsidR="00A13718" w:rsidRPr="0065736B">
        <w:rPr>
          <w:rFonts w:ascii="Times New Roman" w:hAnsi="Times New Roman"/>
          <w:sz w:val="24"/>
          <w:szCs w:val="24"/>
        </w:rPr>
        <w:t>na osoba nie</w:t>
      </w:r>
      <w:r w:rsidRPr="0065736B">
        <w:rPr>
          <w:rFonts w:ascii="Times New Roman" w:hAnsi="Times New Roman"/>
          <w:sz w:val="24"/>
          <w:szCs w:val="24"/>
        </w:rPr>
        <w:t xml:space="preserve">będąca nauczycielem, posiadająca przygotowanie uznane przez dyrektora szkoły </w:t>
      </w:r>
      <w:r w:rsidR="00834666" w:rsidRPr="0065736B">
        <w:rPr>
          <w:rFonts w:ascii="Times New Roman" w:hAnsi="Times New Roman"/>
          <w:sz w:val="24"/>
          <w:szCs w:val="24"/>
        </w:rPr>
        <w:br/>
      </w:r>
      <w:r w:rsidRPr="0065736B">
        <w:rPr>
          <w:rFonts w:ascii="Times New Roman" w:hAnsi="Times New Roman"/>
          <w:sz w:val="24"/>
          <w:szCs w:val="24"/>
        </w:rPr>
        <w:t>za odpowiednie do prowadzenia danych zajęć</w:t>
      </w:r>
      <w:r w:rsidR="0065736B">
        <w:rPr>
          <w:rFonts w:ascii="Times New Roman" w:hAnsi="Times New Roman"/>
          <w:i/>
          <w:sz w:val="24"/>
          <w:szCs w:val="24"/>
        </w:rPr>
        <w:t xml:space="preserve"> </w:t>
      </w:r>
      <w:r w:rsidR="0065736B" w:rsidRPr="0065736B">
        <w:rPr>
          <w:rFonts w:ascii="Times New Roman" w:hAnsi="Times New Roman"/>
          <w:sz w:val="24"/>
          <w:szCs w:val="24"/>
        </w:rPr>
        <w:t>(art. 15</w:t>
      </w:r>
      <w:r w:rsidRPr="0065736B">
        <w:rPr>
          <w:rFonts w:ascii="Times New Roman" w:hAnsi="Times New Roman"/>
          <w:sz w:val="24"/>
          <w:szCs w:val="24"/>
        </w:rPr>
        <w:t xml:space="preserve"> ust. </w:t>
      </w:r>
      <w:r w:rsidR="0065736B" w:rsidRPr="0065736B">
        <w:rPr>
          <w:rFonts w:ascii="Times New Roman" w:hAnsi="Times New Roman"/>
          <w:sz w:val="24"/>
          <w:szCs w:val="24"/>
        </w:rPr>
        <w:t>2</w:t>
      </w:r>
      <w:r w:rsidR="0065736B" w:rsidRPr="00BD507A">
        <w:rPr>
          <w:rFonts w:ascii="Times New Roman" w:hAnsi="Times New Roman"/>
          <w:sz w:val="24"/>
          <w:szCs w:val="24"/>
        </w:rPr>
        <w:t xml:space="preserve"> </w:t>
      </w:r>
      <w:r w:rsidR="00BB7C14" w:rsidRPr="00BD507A">
        <w:rPr>
          <w:rFonts w:ascii="Times New Roman" w:hAnsi="Times New Roman"/>
          <w:sz w:val="24"/>
          <w:szCs w:val="24"/>
        </w:rPr>
        <w:t xml:space="preserve">oraz </w:t>
      </w:r>
      <w:r w:rsidR="002C4103" w:rsidRPr="00BD507A">
        <w:rPr>
          <w:rFonts w:ascii="Times New Roman" w:hAnsi="Times New Roman"/>
          <w:sz w:val="24"/>
          <w:szCs w:val="24"/>
        </w:rPr>
        <w:t xml:space="preserve">art. 14 </w:t>
      </w:r>
      <w:r w:rsidR="00BB7C14" w:rsidRPr="00BD507A">
        <w:rPr>
          <w:rFonts w:ascii="Times New Roman" w:hAnsi="Times New Roman"/>
          <w:sz w:val="24"/>
          <w:szCs w:val="24"/>
        </w:rPr>
        <w:t xml:space="preserve">ust. 3 pkt </w:t>
      </w:r>
      <w:r w:rsidR="00DE4F8C" w:rsidRPr="00BD507A">
        <w:rPr>
          <w:rFonts w:ascii="Times New Roman" w:hAnsi="Times New Roman"/>
          <w:sz w:val="24"/>
          <w:szCs w:val="24"/>
        </w:rPr>
        <w:t xml:space="preserve">6 </w:t>
      </w:r>
      <w:r w:rsidR="0065736B" w:rsidRPr="00704F5A">
        <w:rPr>
          <w:rFonts w:ascii="Times New Roman" w:hAnsi="Times New Roman"/>
          <w:sz w:val="24"/>
          <w:szCs w:val="24"/>
        </w:rPr>
        <w:t xml:space="preserve">ustawy </w:t>
      </w:r>
      <w:r w:rsidR="002C4103">
        <w:rPr>
          <w:rFonts w:ascii="Times New Roman" w:hAnsi="Times New Roman"/>
          <w:sz w:val="24"/>
          <w:szCs w:val="24"/>
        </w:rPr>
        <w:br/>
      </w:r>
      <w:r w:rsidR="0065736B" w:rsidRPr="00704F5A">
        <w:rPr>
          <w:rFonts w:ascii="Times New Roman" w:hAnsi="Times New Roman"/>
          <w:sz w:val="24"/>
          <w:szCs w:val="24"/>
        </w:rPr>
        <w:t xml:space="preserve">z dnia </w:t>
      </w:r>
      <w:r w:rsidR="0065736B">
        <w:rPr>
          <w:rFonts w:ascii="Times New Roman" w:hAnsi="Times New Roman"/>
          <w:sz w:val="24"/>
          <w:szCs w:val="24"/>
        </w:rPr>
        <w:t>14 grudnia 2016 r. Prawo oświatowe.</w:t>
      </w:r>
    </w:p>
    <w:p w:rsidR="003E7FFA" w:rsidRPr="0063061C" w:rsidRDefault="003E7FFA" w:rsidP="006A75EA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541A70" w:rsidRPr="00F32531" w:rsidRDefault="00541A70" w:rsidP="00541A7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3061C">
        <w:rPr>
          <w:rFonts w:ascii="Times New Roman" w:hAnsi="Times New Roman"/>
          <w:i/>
          <w:sz w:val="24"/>
          <w:szCs w:val="24"/>
        </w:rPr>
        <w:tab/>
      </w:r>
      <w:r w:rsidRPr="00F32531">
        <w:rPr>
          <w:rFonts w:ascii="Times New Roman" w:eastAsiaTheme="minorHAnsi" w:hAnsi="Times New Roman"/>
          <w:sz w:val="24"/>
          <w:szCs w:val="24"/>
        </w:rPr>
        <w:t xml:space="preserve">W </w:t>
      </w:r>
      <w:r w:rsidR="002173D3" w:rsidRPr="00F32531">
        <w:rPr>
          <w:rFonts w:ascii="Times New Roman" w:eastAsiaTheme="minorHAnsi" w:hAnsi="Times New Roman"/>
          <w:sz w:val="24"/>
          <w:szCs w:val="24"/>
        </w:rPr>
        <w:t xml:space="preserve">uzasadnionych przypadkach w </w:t>
      </w:r>
      <w:r w:rsidRPr="00F32531">
        <w:rPr>
          <w:rFonts w:ascii="Times New Roman" w:eastAsiaTheme="minorHAnsi" w:hAnsi="Times New Roman"/>
          <w:b/>
          <w:sz w:val="24"/>
          <w:szCs w:val="24"/>
        </w:rPr>
        <w:t>przedszkolu publicznym</w:t>
      </w:r>
      <w:r w:rsidRPr="00F32531">
        <w:rPr>
          <w:rFonts w:ascii="Times New Roman" w:eastAsiaTheme="minorHAnsi" w:hAnsi="Times New Roman"/>
          <w:sz w:val="24"/>
          <w:szCs w:val="24"/>
        </w:rPr>
        <w:t xml:space="preserve"> </w:t>
      </w:r>
      <w:r w:rsidR="00AC7FC3" w:rsidRPr="00F32531">
        <w:rPr>
          <w:rFonts w:ascii="Times New Roman" w:eastAsiaTheme="minorHAnsi" w:hAnsi="Times New Roman"/>
          <w:sz w:val="24"/>
          <w:szCs w:val="24"/>
        </w:rPr>
        <w:t xml:space="preserve">lub </w:t>
      </w:r>
      <w:r w:rsidR="000B041E" w:rsidRPr="00F32531">
        <w:rPr>
          <w:rFonts w:ascii="Times New Roman" w:eastAsiaTheme="minorHAnsi" w:hAnsi="Times New Roman"/>
          <w:b/>
          <w:sz w:val="24"/>
          <w:szCs w:val="24"/>
        </w:rPr>
        <w:t xml:space="preserve">przedszkolu niepublicznym </w:t>
      </w:r>
      <w:r w:rsidR="000B041E" w:rsidRPr="00F32531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AC7FC3" w:rsidRPr="00F32531">
        <w:rPr>
          <w:rFonts w:ascii="Times New Roman" w:eastAsiaTheme="minorHAnsi" w:hAnsi="Times New Roman"/>
          <w:sz w:val="24"/>
          <w:szCs w:val="24"/>
        </w:rPr>
        <w:t xml:space="preserve">w </w:t>
      </w:r>
      <w:r w:rsidR="00AC7FC3" w:rsidRPr="00F32531">
        <w:rPr>
          <w:rFonts w:ascii="Times New Roman" w:eastAsiaTheme="minorHAnsi" w:hAnsi="Times New Roman"/>
          <w:b/>
          <w:sz w:val="24"/>
          <w:szCs w:val="24"/>
        </w:rPr>
        <w:t>innych formach wychowania przedszkolnego</w:t>
      </w:r>
      <w:r w:rsidR="00AC7FC3" w:rsidRPr="00F325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2531">
        <w:rPr>
          <w:rFonts w:ascii="Times New Roman" w:eastAsiaTheme="minorHAnsi" w:hAnsi="Times New Roman"/>
          <w:sz w:val="24"/>
          <w:szCs w:val="24"/>
        </w:rPr>
        <w:t>może być, za zgodą kuratora oświaty, zatrudniona osoba niebędąca nauczycielem do prowadzenia zajęć rozwijających zainteresowania, posiadająca przygotowanie uznane przez dyrektora przedszkola za odpowiednie do prowadzenia danych zajęć</w:t>
      </w:r>
      <w:r w:rsidR="00F32531">
        <w:rPr>
          <w:rFonts w:ascii="Times New Roman" w:eastAsiaTheme="minorHAnsi" w:hAnsi="Times New Roman"/>
          <w:sz w:val="24"/>
          <w:szCs w:val="24"/>
        </w:rPr>
        <w:t xml:space="preserve"> (art. 15 ust. 1, art. 13 ust. 6 pkt 2,  </w:t>
      </w:r>
      <w:r w:rsidR="00F32531">
        <w:rPr>
          <w:rFonts w:ascii="Times New Roman" w:hAnsi="Times New Roman"/>
          <w:sz w:val="24"/>
          <w:szCs w:val="24"/>
        </w:rPr>
        <w:t xml:space="preserve">art. 32 ust. 8 – 9, art. 34 </w:t>
      </w:r>
      <w:r w:rsidR="00A13718" w:rsidRPr="00F32531">
        <w:rPr>
          <w:rFonts w:ascii="Times New Roman" w:eastAsiaTheme="minorHAnsi" w:hAnsi="Times New Roman"/>
          <w:sz w:val="24"/>
          <w:szCs w:val="24"/>
        </w:rPr>
        <w:t xml:space="preserve"> </w:t>
      </w:r>
      <w:r w:rsidR="00F32531" w:rsidRPr="00704F5A">
        <w:rPr>
          <w:rFonts w:ascii="Times New Roman" w:hAnsi="Times New Roman"/>
          <w:sz w:val="24"/>
          <w:szCs w:val="24"/>
        </w:rPr>
        <w:t xml:space="preserve">ustawy z dnia </w:t>
      </w:r>
      <w:r w:rsidR="00F32531">
        <w:rPr>
          <w:rFonts w:ascii="Times New Roman" w:hAnsi="Times New Roman"/>
          <w:sz w:val="24"/>
          <w:szCs w:val="24"/>
        </w:rPr>
        <w:t>14 grudnia 2016 r. Prawo oświatowe.</w:t>
      </w:r>
    </w:p>
    <w:p w:rsidR="000B041E" w:rsidRPr="00BD507A" w:rsidRDefault="000B041E" w:rsidP="00541A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C4103" w:rsidRPr="00BD507A" w:rsidRDefault="002C4103" w:rsidP="00541A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712D6" w:rsidRPr="00F32531" w:rsidRDefault="000B041E" w:rsidP="00E712D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32531">
        <w:rPr>
          <w:rFonts w:ascii="Times New Roman" w:hAnsi="Times New Roman"/>
          <w:sz w:val="24"/>
          <w:szCs w:val="24"/>
        </w:rPr>
        <w:t xml:space="preserve">Zgoda na zatrudnienie jest wydawana na okres wskazany we wniosku, nie dłuższy niż 1 rok szkolny.   </w:t>
      </w:r>
    </w:p>
    <w:p w:rsidR="0008522B" w:rsidRDefault="0008522B" w:rsidP="00E712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14427" w:rsidRPr="0008522B" w:rsidRDefault="00B14427" w:rsidP="00E712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437C8" w:rsidRDefault="00704F5A" w:rsidP="00E712D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18512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62922" w:rsidRPr="00704F5A">
        <w:rPr>
          <w:rFonts w:ascii="Times New Roman" w:hAnsi="Times New Roman"/>
          <w:b/>
          <w:sz w:val="24"/>
          <w:szCs w:val="24"/>
        </w:rPr>
        <w:t>Wymagane dokumenty</w:t>
      </w:r>
    </w:p>
    <w:p w:rsidR="0008522B" w:rsidRPr="00E712D6" w:rsidRDefault="0008522B" w:rsidP="00E712D6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2158D7" w:rsidRDefault="00062922" w:rsidP="000B041E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 xml:space="preserve">Wniosek dyrektora o wyrażenie zgody na zatrudnienie nauczycieli nieposiadających </w:t>
      </w:r>
      <w:r w:rsidR="00B0553B" w:rsidRPr="00704F5A">
        <w:rPr>
          <w:rFonts w:ascii="Times New Roman" w:hAnsi="Times New Roman"/>
          <w:sz w:val="24"/>
          <w:szCs w:val="24"/>
        </w:rPr>
        <w:t xml:space="preserve">wymaganych kwalifikacji </w:t>
      </w:r>
      <w:r w:rsidR="00ED09E7" w:rsidRPr="00704F5A">
        <w:rPr>
          <w:rFonts w:ascii="Times New Roman" w:hAnsi="Times New Roman"/>
          <w:sz w:val="24"/>
          <w:szCs w:val="24"/>
        </w:rPr>
        <w:t>lub osób niebędących nauczycielami (wg wzoru, który stanowi załącznik do procedury).</w:t>
      </w:r>
    </w:p>
    <w:p w:rsidR="00ED09E7" w:rsidRDefault="00ED09E7" w:rsidP="006A75EA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2518">
        <w:rPr>
          <w:rFonts w:ascii="Times New Roman" w:hAnsi="Times New Roman"/>
          <w:sz w:val="24"/>
          <w:szCs w:val="24"/>
        </w:rPr>
        <w:t>Do wniosku należy dołączyć:</w:t>
      </w:r>
    </w:p>
    <w:p w:rsidR="00ED09E7" w:rsidRDefault="00ED09E7" w:rsidP="00F42518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uwierzytelnione kserokopie dokumentów potwierdzających kwalifikacje zawodowe nauczyciela nieposiadającego wymaganych kwalifikacji lub osoby niebędącej nauczycielem uznane przez dyrektora za odpowiednie do realizacji danych zajęć</w:t>
      </w:r>
      <w:r w:rsidR="00D84A43" w:rsidRPr="00704F5A">
        <w:rPr>
          <w:rFonts w:ascii="Times New Roman" w:hAnsi="Times New Roman"/>
          <w:sz w:val="24"/>
          <w:szCs w:val="24"/>
        </w:rPr>
        <w:t>,</w:t>
      </w:r>
    </w:p>
    <w:p w:rsidR="00D84A43" w:rsidRDefault="00D84A43" w:rsidP="006A75EA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42518">
        <w:rPr>
          <w:rFonts w:ascii="Times New Roman" w:hAnsi="Times New Roman"/>
          <w:sz w:val="24"/>
          <w:szCs w:val="24"/>
        </w:rPr>
        <w:t>oświadczenie dyrektora o działaniach podjętych w celu pozyskania nauczyciela posiadającego wymagane kwalifikacje,</w:t>
      </w:r>
    </w:p>
    <w:p w:rsidR="00D84A43" w:rsidRDefault="00D84A43" w:rsidP="006A75EA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42518">
        <w:rPr>
          <w:rFonts w:ascii="Times New Roman" w:hAnsi="Times New Roman"/>
          <w:sz w:val="24"/>
          <w:szCs w:val="24"/>
        </w:rPr>
        <w:t>zaświadczenie właściwego urzędu pracy potwierdzającego brak zarejestrowanych nauczycieli posiadających wymagane kwalifikacje,</w:t>
      </w:r>
    </w:p>
    <w:p w:rsidR="00052369" w:rsidRPr="009507B3" w:rsidRDefault="00ED7CA1" w:rsidP="006A75EA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podjęciu przez wnioskowaną osobę formy kształcenia celem uzupełn</w:t>
      </w:r>
      <w:r w:rsidR="002173D3">
        <w:rPr>
          <w:rFonts w:ascii="Times New Roman" w:hAnsi="Times New Roman"/>
          <w:sz w:val="24"/>
          <w:szCs w:val="24"/>
        </w:rPr>
        <w:t>ienia odpowiednich kwalifikacji lub oświadczenie o zobowiązaniu do uz</w:t>
      </w:r>
      <w:r w:rsidR="00FA47CC">
        <w:rPr>
          <w:rFonts w:ascii="Times New Roman" w:hAnsi="Times New Roman"/>
          <w:sz w:val="24"/>
          <w:szCs w:val="24"/>
        </w:rPr>
        <w:t>yskania wymaganych kwalifikacji</w:t>
      </w:r>
      <w:r w:rsidR="00D20CB2">
        <w:rPr>
          <w:rFonts w:ascii="Times New Roman" w:hAnsi="Times New Roman"/>
          <w:sz w:val="24"/>
          <w:szCs w:val="24"/>
        </w:rPr>
        <w:t xml:space="preserve"> oraz podanie</w:t>
      </w:r>
      <w:r w:rsidR="00FA47CC">
        <w:rPr>
          <w:rFonts w:ascii="Times New Roman" w:hAnsi="Times New Roman"/>
          <w:sz w:val="24"/>
          <w:szCs w:val="24"/>
        </w:rPr>
        <w:t xml:space="preserve"> terminu ukończenia formy kształcenia.</w:t>
      </w:r>
    </w:p>
    <w:p w:rsidR="0067461E" w:rsidRPr="009507B3" w:rsidRDefault="0067461E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67461E" w:rsidRDefault="00185124" w:rsidP="006A75E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704F5A">
        <w:rPr>
          <w:rFonts w:ascii="Times New Roman" w:hAnsi="Times New Roman"/>
          <w:b/>
          <w:sz w:val="24"/>
          <w:szCs w:val="24"/>
        </w:rPr>
        <w:t xml:space="preserve">. </w:t>
      </w:r>
      <w:r w:rsidR="002857FA" w:rsidRPr="00704F5A">
        <w:rPr>
          <w:rFonts w:ascii="Times New Roman" w:hAnsi="Times New Roman"/>
          <w:b/>
          <w:sz w:val="24"/>
          <w:szCs w:val="24"/>
        </w:rPr>
        <w:t>Termin i miejsce składania wniosków</w:t>
      </w:r>
    </w:p>
    <w:p w:rsidR="00006B8F" w:rsidRPr="00704F5A" w:rsidRDefault="00006B8F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D418C" w:rsidRPr="00704F5A" w:rsidRDefault="00FD418C" w:rsidP="00DD1EC9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Wnioski mogą być składane przez cały rok kalendarzowy, jednak wnioski o zgodę na zatrudnienie od początku roku szk</w:t>
      </w:r>
      <w:r w:rsidR="00387B7D">
        <w:rPr>
          <w:rFonts w:ascii="Times New Roman" w:hAnsi="Times New Roman"/>
          <w:sz w:val="24"/>
          <w:szCs w:val="24"/>
        </w:rPr>
        <w:t>olnego należy składać po dniu 15</w:t>
      </w:r>
      <w:r w:rsidRPr="00704F5A">
        <w:rPr>
          <w:rFonts w:ascii="Times New Roman" w:hAnsi="Times New Roman"/>
          <w:sz w:val="24"/>
          <w:szCs w:val="24"/>
        </w:rPr>
        <w:t xml:space="preserve"> sierpnia.  </w:t>
      </w:r>
    </w:p>
    <w:p w:rsidR="00FD418C" w:rsidRPr="00704F5A" w:rsidRDefault="00FD418C" w:rsidP="00DD1EC9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Wnioski można złożyć osobiście lub przesła</w:t>
      </w:r>
      <w:r w:rsidR="00DD1EC9">
        <w:rPr>
          <w:rFonts w:ascii="Times New Roman" w:hAnsi="Times New Roman"/>
          <w:sz w:val="24"/>
          <w:szCs w:val="24"/>
        </w:rPr>
        <w:t>ć na adres: Kuratorium Oświat</w:t>
      </w:r>
      <w:r w:rsidR="00D17186">
        <w:rPr>
          <w:rFonts w:ascii="Times New Roman" w:hAnsi="Times New Roman"/>
          <w:sz w:val="24"/>
          <w:szCs w:val="24"/>
        </w:rPr>
        <w:t>y</w:t>
      </w:r>
      <w:r w:rsidR="00DD1EC9">
        <w:rPr>
          <w:rFonts w:ascii="Times New Roman" w:hAnsi="Times New Roman"/>
          <w:sz w:val="24"/>
          <w:szCs w:val="24"/>
        </w:rPr>
        <w:t xml:space="preserve"> </w:t>
      </w:r>
      <w:r w:rsidR="00DD1EC9">
        <w:rPr>
          <w:rFonts w:ascii="Times New Roman" w:hAnsi="Times New Roman"/>
          <w:sz w:val="24"/>
          <w:szCs w:val="24"/>
        </w:rPr>
        <w:br/>
      </w:r>
      <w:r w:rsidRPr="00704F5A">
        <w:rPr>
          <w:rFonts w:ascii="Times New Roman" w:hAnsi="Times New Roman"/>
          <w:sz w:val="24"/>
          <w:szCs w:val="24"/>
        </w:rPr>
        <w:t>w Szczecinie, ul. Wały C</w:t>
      </w:r>
      <w:r w:rsidR="00D17186">
        <w:rPr>
          <w:rFonts w:ascii="Times New Roman" w:hAnsi="Times New Roman"/>
          <w:sz w:val="24"/>
          <w:szCs w:val="24"/>
        </w:rPr>
        <w:t>hrobrego 4,  70 - 502  Szczecin lub Delegatura Kuratorium Oświaty w Koszalinie, ul. Gen. Andersa 34, 75 – 626  Koszalin.</w:t>
      </w:r>
    </w:p>
    <w:p w:rsidR="002857FA" w:rsidRPr="00704F5A" w:rsidRDefault="002857FA" w:rsidP="00704F5A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</w:p>
    <w:p w:rsidR="000401B0" w:rsidRDefault="000401B0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8356B1" w:rsidRDefault="008356B1" w:rsidP="006A75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8356B1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 Pozostałe informacje</w:t>
      </w:r>
    </w:p>
    <w:p w:rsidR="008356B1" w:rsidRDefault="008356B1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8356B1" w:rsidRDefault="008356B1" w:rsidP="008356B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Zgodę na zatrudnienie osoby niebędącej nauczycielem posiadającej przygotowanie zawodowe uznane przez dyrektora szkoły lub placówki za odpowiednie </w:t>
      </w:r>
      <w:r>
        <w:rPr>
          <w:rFonts w:ascii="Times New Roman" w:hAnsi="Times New Roman"/>
          <w:sz w:val="24"/>
          <w:szCs w:val="24"/>
        </w:rPr>
        <w:br/>
        <w:t xml:space="preserve">do prowadzenia zajęć z zakresu kształcenia zawodowego </w:t>
      </w:r>
      <w:r w:rsidRPr="008356B1">
        <w:rPr>
          <w:rFonts w:ascii="Times New Roman" w:hAnsi="Times New Roman"/>
          <w:sz w:val="24"/>
          <w:szCs w:val="24"/>
          <w:u w:val="single"/>
        </w:rPr>
        <w:t>wyraża organ prowadzący szkołę lub placówkę</w:t>
      </w:r>
      <w:r>
        <w:rPr>
          <w:rFonts w:ascii="Times New Roman" w:hAnsi="Times New Roman"/>
          <w:sz w:val="24"/>
          <w:szCs w:val="24"/>
        </w:rPr>
        <w:t xml:space="preserve"> – art. 15 ust. 6 ustawy z dnia 14 grudnia 2016 r. Prawo oświatowe (Dz. U. z 2018 r. poz. 996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8356B1" w:rsidRPr="009D78FC" w:rsidRDefault="008356B1" w:rsidP="006A75EA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78FC">
        <w:rPr>
          <w:rFonts w:ascii="Times New Roman" w:hAnsi="Times New Roman"/>
          <w:sz w:val="24"/>
          <w:szCs w:val="24"/>
        </w:rPr>
        <w:t>W szczególnych przypadkach uzasadnionych potrzebami szkoły z osobą legitymującą się wymaganym poziomem wykształcenia, lecz nieposiadającą przygotowania pedagogicznego, dopuszczalne jest nawiązanie stosunku pracy,</w:t>
      </w:r>
      <w:r w:rsidR="009D78FC" w:rsidRPr="009D78FC">
        <w:rPr>
          <w:rFonts w:ascii="Times New Roman" w:hAnsi="Times New Roman"/>
          <w:sz w:val="24"/>
          <w:szCs w:val="24"/>
        </w:rPr>
        <w:t xml:space="preserve"> o ile osoba </w:t>
      </w:r>
      <w:r w:rsidR="009D78FC" w:rsidRPr="009D78FC">
        <w:rPr>
          <w:rFonts w:ascii="Times New Roman" w:hAnsi="Times New Roman"/>
          <w:sz w:val="24"/>
          <w:szCs w:val="24"/>
        </w:rPr>
        <w:br/>
        <w:t>ta zobowiąże się d</w:t>
      </w:r>
      <w:r w:rsidRPr="009D78FC">
        <w:rPr>
          <w:rFonts w:ascii="Times New Roman" w:hAnsi="Times New Roman"/>
          <w:sz w:val="24"/>
          <w:szCs w:val="24"/>
        </w:rPr>
        <w:t xml:space="preserve">o uzyskania przygotowania pedagogicznego w trakcie odbywania </w:t>
      </w:r>
      <w:r w:rsidR="004C3C51">
        <w:rPr>
          <w:rFonts w:ascii="Times New Roman" w:hAnsi="Times New Roman"/>
          <w:sz w:val="24"/>
          <w:szCs w:val="24"/>
        </w:rPr>
        <w:t>stażu – art. 10 ust. 3</w:t>
      </w:r>
      <w:r w:rsidR="004C3C51" w:rsidRPr="00704F5A">
        <w:rPr>
          <w:rFonts w:ascii="Times New Roman" w:hAnsi="Times New Roman"/>
          <w:sz w:val="24"/>
          <w:szCs w:val="24"/>
        </w:rPr>
        <w:t xml:space="preserve"> ustawy z dnia 26 stycznia 1982 r. – Karta Nauczyciela </w:t>
      </w:r>
      <w:r w:rsidR="004C3C51">
        <w:rPr>
          <w:rFonts w:ascii="Times New Roman" w:hAnsi="Times New Roman"/>
          <w:sz w:val="24"/>
          <w:szCs w:val="24"/>
        </w:rPr>
        <w:br/>
      </w:r>
      <w:r w:rsidR="004C3C51" w:rsidRPr="00704F5A">
        <w:rPr>
          <w:rFonts w:ascii="Times New Roman" w:hAnsi="Times New Roman"/>
          <w:sz w:val="24"/>
          <w:szCs w:val="24"/>
        </w:rPr>
        <w:t>(</w:t>
      </w:r>
      <w:r w:rsidR="004C3C51">
        <w:rPr>
          <w:rFonts w:ascii="Times New Roman" w:hAnsi="Times New Roman"/>
          <w:sz w:val="24"/>
          <w:szCs w:val="24"/>
        </w:rPr>
        <w:t>Dz. U. z 2018</w:t>
      </w:r>
      <w:r w:rsidR="004C3C51" w:rsidRPr="00704F5A">
        <w:rPr>
          <w:rFonts w:ascii="Times New Roman" w:hAnsi="Times New Roman"/>
          <w:sz w:val="24"/>
          <w:szCs w:val="24"/>
        </w:rPr>
        <w:t xml:space="preserve"> r. poz.</w:t>
      </w:r>
      <w:r w:rsidR="004C3C51">
        <w:rPr>
          <w:rFonts w:ascii="Times New Roman" w:hAnsi="Times New Roman"/>
          <w:sz w:val="24"/>
          <w:szCs w:val="24"/>
        </w:rPr>
        <w:t xml:space="preserve"> 967</w:t>
      </w:r>
      <w:r w:rsidR="00E712D6">
        <w:rPr>
          <w:rFonts w:ascii="Times New Roman" w:hAnsi="Times New Roman"/>
          <w:sz w:val="24"/>
          <w:szCs w:val="24"/>
        </w:rPr>
        <w:t xml:space="preserve">). </w:t>
      </w:r>
      <w:r w:rsidR="00E712D6" w:rsidRPr="00E712D6">
        <w:rPr>
          <w:rFonts w:ascii="Times New Roman" w:hAnsi="Times New Roman"/>
          <w:sz w:val="24"/>
          <w:szCs w:val="24"/>
          <w:u w:val="single"/>
        </w:rPr>
        <w:t>Zgoda kuratora nie jest wymagana.</w:t>
      </w:r>
    </w:p>
    <w:p w:rsidR="008356B1" w:rsidRPr="00704F5A" w:rsidRDefault="008356B1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0401B0" w:rsidRDefault="000401B0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006B8F" w:rsidRPr="00704F5A" w:rsidRDefault="00006B8F" w:rsidP="006A75EA">
      <w:pPr>
        <w:pStyle w:val="Bezodstpw"/>
        <w:rPr>
          <w:rFonts w:ascii="Times New Roman" w:hAnsi="Times New Roman"/>
          <w:sz w:val="24"/>
          <w:szCs w:val="24"/>
        </w:rPr>
      </w:pPr>
    </w:p>
    <w:p w:rsidR="000401B0" w:rsidRPr="00704F5A" w:rsidRDefault="000401B0" w:rsidP="006A75EA">
      <w:pPr>
        <w:pStyle w:val="Bezodstpw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Załączniki:</w:t>
      </w:r>
    </w:p>
    <w:p w:rsidR="000401B0" w:rsidRPr="00704F5A" w:rsidRDefault="000401B0" w:rsidP="006A75EA">
      <w:pPr>
        <w:pStyle w:val="Bezodstpw"/>
        <w:rPr>
          <w:rFonts w:ascii="Times New Roman" w:hAnsi="Times New Roman"/>
          <w:sz w:val="24"/>
          <w:szCs w:val="24"/>
        </w:rPr>
      </w:pPr>
      <w:r w:rsidRPr="00704F5A">
        <w:rPr>
          <w:rFonts w:ascii="Times New Roman" w:hAnsi="Times New Roman"/>
          <w:sz w:val="24"/>
          <w:szCs w:val="24"/>
        </w:rPr>
        <w:t>Wzór wniosku – załącznik nr 1</w:t>
      </w:r>
    </w:p>
    <w:p w:rsidR="00F249DA" w:rsidRPr="00704F5A" w:rsidRDefault="00F249DA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249DA" w:rsidRPr="00704F5A" w:rsidRDefault="00F249DA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050B7" w:rsidRPr="00704F5A" w:rsidRDefault="006050B7" w:rsidP="006A75EA">
      <w:pPr>
        <w:pStyle w:val="Bezodstpw"/>
        <w:rPr>
          <w:rFonts w:ascii="Times New Roman" w:hAnsi="Times New Roman"/>
          <w:b/>
          <w:sz w:val="24"/>
          <w:szCs w:val="24"/>
        </w:rPr>
      </w:pPr>
    </w:p>
    <w:bookmarkStart w:id="0" w:name="_MON_1461657204"/>
    <w:bookmarkEnd w:id="0"/>
    <w:p w:rsidR="00D452E1" w:rsidRPr="00D452E1" w:rsidRDefault="00AD763F" w:rsidP="006A75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F46773">
        <w:rPr>
          <w:rFonts w:ascii="Times New Roman" w:hAnsi="Times New Roman"/>
          <w:b/>
          <w:sz w:val="24"/>
          <w:szCs w:val="24"/>
        </w:rPr>
        <w:object w:dxaOrig="9072" w:dyaOrig="13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9.25pt" o:ole="">
            <v:imagedata r:id="rId8" o:title=""/>
          </v:shape>
          <o:OLEObject Type="Embed" ProgID="Word.Document.8" ShapeID="_x0000_i1025" DrawAspect="Content" ObjectID="_1596539983" r:id="rId9">
            <o:FieldCodes>\s</o:FieldCodes>
          </o:OLEObject>
        </w:object>
      </w:r>
      <w:bookmarkStart w:id="1" w:name="_GoBack"/>
      <w:bookmarkEnd w:id="1"/>
    </w:p>
    <w:sectPr w:rsidR="00D452E1" w:rsidRPr="00D452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9C" w:rsidRDefault="00AD379C" w:rsidP="00AD379C">
      <w:pPr>
        <w:spacing w:after="0" w:line="240" w:lineRule="auto"/>
      </w:pPr>
      <w:r>
        <w:separator/>
      </w:r>
    </w:p>
  </w:endnote>
  <w:endnote w:type="continuationSeparator" w:id="0">
    <w:p w:rsidR="00AD379C" w:rsidRDefault="00AD379C" w:rsidP="00A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256896"/>
      <w:docPartObj>
        <w:docPartGallery w:val="Page Numbers (Bottom of Page)"/>
        <w:docPartUnique/>
      </w:docPartObj>
    </w:sdtPr>
    <w:sdtEndPr/>
    <w:sdtContent>
      <w:p w:rsidR="00AD379C" w:rsidRDefault="00AD37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67">
          <w:rPr>
            <w:noProof/>
          </w:rPr>
          <w:t>3</w:t>
        </w:r>
        <w:r>
          <w:fldChar w:fldCharType="end"/>
        </w:r>
      </w:p>
    </w:sdtContent>
  </w:sdt>
  <w:p w:rsidR="00AD379C" w:rsidRDefault="00AD37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9C" w:rsidRDefault="00AD379C" w:rsidP="00AD379C">
      <w:pPr>
        <w:spacing w:after="0" w:line="240" w:lineRule="auto"/>
      </w:pPr>
      <w:r>
        <w:separator/>
      </w:r>
    </w:p>
  </w:footnote>
  <w:footnote w:type="continuationSeparator" w:id="0">
    <w:p w:rsidR="00AD379C" w:rsidRDefault="00AD379C" w:rsidP="00AD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BC4"/>
    <w:multiLevelType w:val="hybridMultilevel"/>
    <w:tmpl w:val="8C16C1BE"/>
    <w:lvl w:ilvl="0" w:tplc="D1E86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BF8"/>
    <w:multiLevelType w:val="hybridMultilevel"/>
    <w:tmpl w:val="5652EC78"/>
    <w:lvl w:ilvl="0" w:tplc="A306A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EF2EA4"/>
    <w:multiLevelType w:val="hybridMultilevel"/>
    <w:tmpl w:val="F7AC2A06"/>
    <w:lvl w:ilvl="0" w:tplc="4770270A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F6F2253"/>
    <w:multiLevelType w:val="hybridMultilevel"/>
    <w:tmpl w:val="D01691D2"/>
    <w:lvl w:ilvl="0" w:tplc="380ED2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2E79FE"/>
    <w:multiLevelType w:val="hybridMultilevel"/>
    <w:tmpl w:val="9CBA3B70"/>
    <w:lvl w:ilvl="0" w:tplc="32C4F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4329C"/>
    <w:multiLevelType w:val="hybridMultilevel"/>
    <w:tmpl w:val="FDDCA132"/>
    <w:lvl w:ilvl="0" w:tplc="66AC6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CC491A"/>
    <w:multiLevelType w:val="hybridMultilevel"/>
    <w:tmpl w:val="4BF2FB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42A09"/>
    <w:multiLevelType w:val="hybridMultilevel"/>
    <w:tmpl w:val="F9281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A6433"/>
    <w:multiLevelType w:val="hybridMultilevel"/>
    <w:tmpl w:val="D40EC95C"/>
    <w:lvl w:ilvl="0" w:tplc="131094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7E74C68"/>
    <w:multiLevelType w:val="hybridMultilevel"/>
    <w:tmpl w:val="A9583F6A"/>
    <w:lvl w:ilvl="0" w:tplc="71309F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9762AF1"/>
    <w:multiLevelType w:val="hybridMultilevel"/>
    <w:tmpl w:val="B3707E0E"/>
    <w:lvl w:ilvl="0" w:tplc="CA386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757777"/>
    <w:multiLevelType w:val="hybridMultilevel"/>
    <w:tmpl w:val="98FC8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0E3901"/>
    <w:multiLevelType w:val="hybridMultilevel"/>
    <w:tmpl w:val="DC926D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003E16"/>
    <w:multiLevelType w:val="hybridMultilevel"/>
    <w:tmpl w:val="4B72D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9A5F14"/>
    <w:multiLevelType w:val="hybridMultilevel"/>
    <w:tmpl w:val="0A16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2A72"/>
    <w:multiLevelType w:val="hybridMultilevel"/>
    <w:tmpl w:val="30CC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6C"/>
    <w:rsid w:val="00006B8F"/>
    <w:rsid w:val="000401B0"/>
    <w:rsid w:val="00043684"/>
    <w:rsid w:val="00052369"/>
    <w:rsid w:val="00055629"/>
    <w:rsid w:val="00056421"/>
    <w:rsid w:val="00062922"/>
    <w:rsid w:val="000768CF"/>
    <w:rsid w:val="00077B64"/>
    <w:rsid w:val="0008346C"/>
    <w:rsid w:val="0008522B"/>
    <w:rsid w:val="000A31A6"/>
    <w:rsid w:val="000B041E"/>
    <w:rsid w:val="000E4150"/>
    <w:rsid w:val="000E79DC"/>
    <w:rsid w:val="001241AA"/>
    <w:rsid w:val="00127584"/>
    <w:rsid w:val="001530EB"/>
    <w:rsid w:val="001628F5"/>
    <w:rsid w:val="001778A3"/>
    <w:rsid w:val="00185124"/>
    <w:rsid w:val="00197D6D"/>
    <w:rsid w:val="002158D7"/>
    <w:rsid w:val="002173D3"/>
    <w:rsid w:val="00217A71"/>
    <w:rsid w:val="002774FC"/>
    <w:rsid w:val="002857FA"/>
    <w:rsid w:val="002C4103"/>
    <w:rsid w:val="002C74C2"/>
    <w:rsid w:val="002E73B4"/>
    <w:rsid w:val="00326877"/>
    <w:rsid w:val="003324E3"/>
    <w:rsid w:val="003372EB"/>
    <w:rsid w:val="00381210"/>
    <w:rsid w:val="00387B7D"/>
    <w:rsid w:val="003E7FFA"/>
    <w:rsid w:val="00411A9A"/>
    <w:rsid w:val="0042641D"/>
    <w:rsid w:val="00490634"/>
    <w:rsid w:val="004C3C51"/>
    <w:rsid w:val="004F72CB"/>
    <w:rsid w:val="00531C0B"/>
    <w:rsid w:val="00541A70"/>
    <w:rsid w:val="00541AEC"/>
    <w:rsid w:val="00577CF2"/>
    <w:rsid w:val="005B587E"/>
    <w:rsid w:val="005D070C"/>
    <w:rsid w:val="005D6CC3"/>
    <w:rsid w:val="005F446C"/>
    <w:rsid w:val="006050B7"/>
    <w:rsid w:val="0063061C"/>
    <w:rsid w:val="0065063E"/>
    <w:rsid w:val="0065736B"/>
    <w:rsid w:val="00657CBD"/>
    <w:rsid w:val="006651D1"/>
    <w:rsid w:val="00670531"/>
    <w:rsid w:val="0067461E"/>
    <w:rsid w:val="006A75EA"/>
    <w:rsid w:val="00704F5A"/>
    <w:rsid w:val="00711CE3"/>
    <w:rsid w:val="00713368"/>
    <w:rsid w:val="00734897"/>
    <w:rsid w:val="00760193"/>
    <w:rsid w:val="007F4C60"/>
    <w:rsid w:val="008071D3"/>
    <w:rsid w:val="00834653"/>
    <w:rsid w:val="00834666"/>
    <w:rsid w:val="008356B1"/>
    <w:rsid w:val="008437C8"/>
    <w:rsid w:val="00862DE8"/>
    <w:rsid w:val="008F16FF"/>
    <w:rsid w:val="00903F10"/>
    <w:rsid w:val="009501B2"/>
    <w:rsid w:val="009507B3"/>
    <w:rsid w:val="009916DF"/>
    <w:rsid w:val="009D78FC"/>
    <w:rsid w:val="00A04128"/>
    <w:rsid w:val="00A13718"/>
    <w:rsid w:val="00A23E75"/>
    <w:rsid w:val="00A253EC"/>
    <w:rsid w:val="00A515A8"/>
    <w:rsid w:val="00A53F3E"/>
    <w:rsid w:val="00A77967"/>
    <w:rsid w:val="00AC7FC3"/>
    <w:rsid w:val="00AD379C"/>
    <w:rsid w:val="00AD763F"/>
    <w:rsid w:val="00AF1609"/>
    <w:rsid w:val="00B0553B"/>
    <w:rsid w:val="00B14427"/>
    <w:rsid w:val="00B57475"/>
    <w:rsid w:val="00B72E67"/>
    <w:rsid w:val="00BB6BCC"/>
    <w:rsid w:val="00BB7C14"/>
    <w:rsid w:val="00BD507A"/>
    <w:rsid w:val="00C170BB"/>
    <w:rsid w:val="00CA3637"/>
    <w:rsid w:val="00CD55E0"/>
    <w:rsid w:val="00D17186"/>
    <w:rsid w:val="00D20CB2"/>
    <w:rsid w:val="00D3166E"/>
    <w:rsid w:val="00D452E1"/>
    <w:rsid w:val="00D7047F"/>
    <w:rsid w:val="00D765B2"/>
    <w:rsid w:val="00D832E6"/>
    <w:rsid w:val="00D84A43"/>
    <w:rsid w:val="00DD1EC9"/>
    <w:rsid w:val="00DD2719"/>
    <w:rsid w:val="00DE4F8C"/>
    <w:rsid w:val="00DF0D4A"/>
    <w:rsid w:val="00DF2243"/>
    <w:rsid w:val="00E21D0E"/>
    <w:rsid w:val="00E4200C"/>
    <w:rsid w:val="00E712D6"/>
    <w:rsid w:val="00E86E7A"/>
    <w:rsid w:val="00E87F02"/>
    <w:rsid w:val="00EB1037"/>
    <w:rsid w:val="00EB280E"/>
    <w:rsid w:val="00ED09E7"/>
    <w:rsid w:val="00ED7CA1"/>
    <w:rsid w:val="00F249DA"/>
    <w:rsid w:val="00F32531"/>
    <w:rsid w:val="00F42518"/>
    <w:rsid w:val="00F46773"/>
    <w:rsid w:val="00FA47CC"/>
    <w:rsid w:val="00FA5B11"/>
    <w:rsid w:val="00FD418C"/>
    <w:rsid w:val="00FE1DCA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C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C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7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A75EA"/>
    <w:pPr>
      <w:jc w:val="left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C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C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7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A75EA"/>
    <w:pPr>
      <w:jc w:val="left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Gziut</dc:creator>
  <cp:keywords/>
  <dc:description/>
  <cp:lastModifiedBy>Krystyna Gziut</cp:lastModifiedBy>
  <cp:revision>118</cp:revision>
  <cp:lastPrinted>2018-08-22T09:48:00Z</cp:lastPrinted>
  <dcterms:created xsi:type="dcterms:W3CDTF">2014-05-05T09:41:00Z</dcterms:created>
  <dcterms:modified xsi:type="dcterms:W3CDTF">2018-08-23T12:33:00Z</dcterms:modified>
</cp:coreProperties>
</file>