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2F" w:rsidRDefault="00CA4A2F" w:rsidP="00FD0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Załącznik </w:t>
      </w:r>
    </w:p>
    <w:p w:rsidR="00CA4A2F" w:rsidRDefault="00CA4A2F" w:rsidP="00FD0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do zarządzenia Nr </w:t>
      </w:r>
      <w:r w:rsidR="003C783A">
        <w:rPr>
          <w:rFonts w:ascii="Times New Roman" w:eastAsia="Times New Roman" w:hAnsi="Times New Roman" w:cs="Times New Roman"/>
          <w:color w:val="000000"/>
          <w:sz w:val="18"/>
          <w:szCs w:val="18"/>
        </w:rPr>
        <w:t>101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/2012</w:t>
      </w:r>
    </w:p>
    <w:p w:rsidR="00CA4A2F" w:rsidRDefault="00CA4A2F" w:rsidP="00FD0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Zachodniopomorskiego Kuratora Oświaty</w:t>
      </w:r>
    </w:p>
    <w:p w:rsidR="00CA4A2F" w:rsidRDefault="003C783A" w:rsidP="00CA4A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dnia 31 </w:t>
      </w:r>
      <w:r w:rsidR="00CA4A2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95CE6">
        <w:rPr>
          <w:rFonts w:ascii="Times New Roman" w:eastAsia="Times New Roman" w:hAnsi="Times New Roman" w:cs="Times New Roman"/>
          <w:color w:val="000000"/>
          <w:sz w:val="18"/>
          <w:szCs w:val="18"/>
        </w:rPr>
        <w:t>grudnia</w:t>
      </w:r>
      <w:r w:rsidR="00CA4A2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2012r.</w:t>
      </w:r>
    </w:p>
    <w:p w:rsidR="00CA4A2F" w:rsidRDefault="00CA4A2F" w:rsidP="00FD0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2527" w:rsidRPr="00FD0A1C" w:rsidRDefault="009E2527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D0A1C" w:rsidRPr="009E2527" w:rsidRDefault="00FD0A1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9E2527" w:rsidP="00FD0A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</w:t>
      </w:r>
    </w:p>
    <w:p w:rsidR="009E2527" w:rsidRPr="009E2527" w:rsidRDefault="009E2527" w:rsidP="00FD0A1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ZARZĄDZANIA ZASOBAMI LUDZKIMI W KORPUSIE SŁUŻBY CYWILNEJ</w:t>
      </w:r>
      <w:r w:rsidR="00FD0A1C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KURATORIUM OŚWIATY W SZCZECINIE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955" w:rsidRDefault="00261485" w:rsidP="001E0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POSTANOWIENIA_OGÓLNE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 1</w:t>
      </w:r>
    </w:p>
    <w:p w:rsidR="009E2527" w:rsidRPr="009E2527" w:rsidRDefault="009E2527" w:rsidP="001E09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985" w:rsidRPr="00676985" w:rsidRDefault="00676985" w:rsidP="0067698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§1.  </w:t>
      </w: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Ilekroć w zasadach zarządzania zasobami ludzkimi w Kuratorium Oświaty w Szczecinie jest mowa o</w:t>
      </w:r>
      <w:r>
        <w:rPr>
          <w:rStyle w:val="Odwoanieprzypisudolnego"/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ootnoteReference w:id="1"/>
      </w: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urzędzie - należy przez to rozumieć Kuratorium Oświaty w Szczecinie;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kuratorze oświaty lub kuratorze - należy przez to rozumieć Zachodniopomorskiego Kuratora Oświaty;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pracowniku - należy przez to rozumieć osobę zatrudnioną w urzędzie na podstawie umowy o pracę;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komórce organizacyjnej urzędu – należy przez to rozumieć wydział lub delegaturę oraz samodzielne stanowisko pracy bezpośrednio podporządkowane kuratorowi;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delegaturze – należy przez to rozumieć delegaturę Kuratorium Oświaty w Szczecinie umiejscowioną w Koszalinie;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dyrektorze wydziału – należy przez to rozumieć również dyrektora delegatury;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komórce organizacyjnej wydziału – należy przez to rozumieć zespół lub oddział wchodzący w skład wydziału;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BIP KO – należy przez to rozumieć Biuletyn Informacji Publicznej Kuratorium Oświaty w Szczecinie;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BIP KPRM – należy przez to rozumieć Biuletyn Informacji Publicznej Kancelarii Prezesa Rady Ministrów;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IPRZ – należy przez to rozumieć Indywidualny Program Rozwoju Zawodowego;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INTRANET – należy przez to rozumieć Intranetową Stronę Kuratorium Oświaty w Szczecinie;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LEX – System Informacji Prawnej LEX;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komisja ds. naboru – należy przez to rozumieć członków komisji przeprowadzającej nabór na wolne stanowisko pracy w korpusie służby cywilnej;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awansie - należy przez to rozumieć przyznanie kolejnego stanowiska w służbie cywilnej;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przeszeregowaniu - należy przez to rozumieć przyznanie wyższej stawki </w:t>
      </w: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wynagrodzenia zasadniczego;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analizie kadrowej – należy przez to rozumieć analizę obejmująca przegląd wysokości wynagrodzeń w urzędzie, stażu pracy pracowników, dat ostatnich podwyżek wynagrodzeń i innych danych mających wpływ na wysokość wynagrodzeń pracowniczych;</w:t>
      </w:r>
    </w:p>
    <w:p w:rsidR="00676985" w:rsidRPr="00676985" w:rsidRDefault="00676985" w:rsidP="00676985">
      <w:pPr>
        <w:widowControl w:val="0"/>
        <w:numPr>
          <w:ilvl w:val="0"/>
          <w:numId w:val="48"/>
        </w:numPr>
        <w:tabs>
          <w:tab w:val="clear" w:pos="720"/>
          <w:tab w:val="left" w:pos="709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komisji egzaminacyjnej – należy przez to rozumieć komisję powołaną przez kuratora w celu przeprowadzenia egzaminu kończącego służbę przygotowawczą;</w:t>
      </w:r>
    </w:p>
    <w:p w:rsidR="009E2527" w:rsidRPr="009E2527" w:rsidRDefault="00676985" w:rsidP="00676985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komisji ds. refundacji – należy przez to rozumieć komisję ds. refundacji kosztów dokształcania pracowników urzędu.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0067" w:rsidRDefault="00260067" w:rsidP="001E0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OPISYWANIE_I_WARTOŚCIOWANIE_STANOWISK_PR"/>
      <w:bookmarkEnd w:id="1"/>
    </w:p>
    <w:p w:rsidR="00182C99" w:rsidRDefault="00182C99" w:rsidP="001E0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955" w:rsidRDefault="00261485" w:rsidP="001E0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</w:t>
      </w:r>
      <w:r w:rsidR="001E0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9E2527" w:rsidRPr="009E2527" w:rsidRDefault="009E2527" w:rsidP="001E09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OPISYWANIE I WARTOŚCIOWANIE STANOWISK PRACY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D0A1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Urzędzie sporządza się opisy stanowisk pracy dla każdego stanowiska w korpusie służby cywilnej według wzoru stanowiącego załącznik do zarządzenia Nr 1 Prezesa Rady Ministrów z dnia 7 stycznia 2011 r. w sprawie zasad dokonywania opisów i wartościowania stanowisk pracy w służbie cywilnej (M.P. </w:t>
      </w:r>
      <w:r w:rsidR="0047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2011r.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5, </w:t>
      </w:r>
      <w:r w:rsidR="004753C4">
        <w:rPr>
          <w:rFonts w:ascii="Times New Roman" w:eastAsia="Times New Roman" w:hAnsi="Times New Roman" w:cs="Times New Roman"/>
          <w:color w:val="000000"/>
          <w:sz w:val="24"/>
          <w:szCs w:val="24"/>
        </w:rPr>
        <w:t>poz. 61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Opisywanie i wartościowanie stanowisk pracy w Urzędzie ma charakter ciągły.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Pr="009E2527" w:rsidRDefault="0067698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opisu stanowiska sporządza osoba bezpośrednio nadzorująca opisywane stanowisko pracy w porozumieniu z pracownikiem ds. kadr w Wydziale Administracji i Kadr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985" w:rsidRPr="00676985" w:rsidRDefault="00FD0A1C" w:rsidP="0067698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76985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3"/>
      </w:r>
      <w:r w:rsidR="0067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985"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celu wartościowania zatwierdzonych przez Kuratora Oświaty opisów stanowisk pracy w urzędzie, powołuje się zespół wartościujący, zwany dalej „zespołem”, w następującym składzie osobowym:</w:t>
      </w:r>
    </w:p>
    <w:p w:rsidR="00676985" w:rsidRPr="00676985" w:rsidRDefault="00676985" w:rsidP="00676985">
      <w:pPr>
        <w:widowControl w:val="0"/>
        <w:numPr>
          <w:ilvl w:val="0"/>
          <w:numId w:val="49"/>
        </w:numPr>
        <w:suppressAutoHyphens/>
        <w:spacing w:after="0"/>
        <w:ind w:left="975" w:hanging="6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Przewodnicząca zespołu – Monika Świercz, Dyrektor wydziału Administracji i Kadr;</w:t>
      </w:r>
    </w:p>
    <w:p w:rsidR="00676985" w:rsidRPr="00676985" w:rsidRDefault="00676985" w:rsidP="00676985">
      <w:pPr>
        <w:widowControl w:val="0"/>
        <w:numPr>
          <w:ilvl w:val="0"/>
          <w:numId w:val="49"/>
        </w:numPr>
        <w:suppressAutoHyphens/>
        <w:spacing w:after="0"/>
        <w:ind w:left="975" w:hanging="6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Członkowie zespołu: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Izabela Pawlak – Dyrektor Wydziału Nadzoru Pedagogicznego,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Iwona </w:t>
      </w:r>
      <w:proofErr w:type="spellStart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Rydzkowska</w:t>
      </w:r>
      <w:proofErr w:type="spellEnd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Dyrektor Wydziału Wspierania Edukacji,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Monika Sierant – Dyrektor Wydziału Pragmatyki Zawodowej Nauczycieli,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Ewa </w:t>
      </w:r>
      <w:proofErr w:type="spellStart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Fesner</w:t>
      </w:r>
      <w:proofErr w:type="spellEnd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Dyrektor Wydziału Finansowo – Księgowego – Główny Księgowy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Anna Mazurek – Dyrektor Delegatury w Koszalinie;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Alina Przerwa – Zastępca Dyrektora Wydziału Nadzoru Pedagogicznego,</w:t>
      </w:r>
    </w:p>
    <w:p w:rsidR="00676985" w:rsidRPr="00676985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Jolanta Będlin – Kierownik Oddziału Wydziału Nadzoru Pedagogicznego w Wałczu,</w:t>
      </w:r>
    </w:p>
    <w:p w:rsidR="000023F3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Wioletta </w:t>
      </w:r>
      <w:proofErr w:type="spellStart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Rechnio</w:t>
      </w:r>
      <w:proofErr w:type="spellEnd"/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Główny specjalista w Wydziale Administracji i Kadr,</w:t>
      </w:r>
    </w:p>
    <w:p w:rsidR="000023F3" w:rsidRPr="000023F3" w:rsidRDefault="00676985" w:rsidP="00676985">
      <w:pPr>
        <w:widowControl w:val="0"/>
        <w:numPr>
          <w:ilvl w:val="0"/>
          <w:numId w:val="50"/>
        </w:numPr>
        <w:suppressAutoHyphens/>
        <w:spacing w:after="0"/>
        <w:ind w:hanging="34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023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Gabriela </w:t>
      </w:r>
      <w:proofErr w:type="spellStart"/>
      <w:r w:rsidRPr="000023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Bodnar</w:t>
      </w:r>
      <w:proofErr w:type="spellEnd"/>
      <w:r w:rsidRPr="000023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starszy specjalista w Wydziale Administracji i Kadr</w:t>
      </w:r>
      <w:r w:rsidRPr="00002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E2527" w:rsidRPr="000023F3" w:rsidRDefault="009E2527" w:rsidP="000023F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02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18550A" w:rsidRPr="000023F3">
        <w:rPr>
          <w:rFonts w:ascii="Times New Roman" w:eastAsia="Times New Roman" w:hAnsi="Times New Roman" w:cs="Times New Roman"/>
          <w:color w:val="000000"/>
          <w:sz w:val="24"/>
          <w:szCs w:val="24"/>
        </w:rPr>
        <w:t>Liczba członków Z</w:t>
      </w:r>
      <w:r w:rsidRPr="000023F3">
        <w:rPr>
          <w:rFonts w:ascii="Times New Roman" w:eastAsia="Times New Roman" w:hAnsi="Times New Roman" w:cs="Times New Roman"/>
          <w:color w:val="000000"/>
          <w:sz w:val="24"/>
          <w:szCs w:val="24"/>
        </w:rPr>
        <w:t>espołu, konieczna do ustanowienia kworum niezbędnego do ważności posiedzenia, nie może być mniejsza niż 4 członków.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Zespół ma charakter stały.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</w:t>
      </w:r>
      <w:r w:rsid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espołu należy:</w:t>
      </w:r>
    </w:p>
    <w:p w:rsidR="009E2527" w:rsidRPr="0018550A" w:rsidRDefault="009E2527" w:rsidP="00616A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weryfikacja opisów stanowisk pracy pod względem ich przydatności do przeprowad</w:t>
      </w:r>
      <w:r w:rsid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zenia wartościowania;</w:t>
      </w:r>
    </w:p>
    <w:p w:rsidR="009E2527" w:rsidRPr="0018550A" w:rsidRDefault="009E2527" w:rsidP="00616A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wartościowania nowo utworzo</w:t>
      </w:r>
      <w:r w:rsid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nych stanowisk pracy w Urzędzie;</w:t>
      </w:r>
    </w:p>
    <w:p w:rsidR="009E2527" w:rsidRPr="0018550A" w:rsidRDefault="009E2527" w:rsidP="00616A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50A">
        <w:rPr>
          <w:rFonts w:ascii="Times New Roman" w:eastAsia="Times New Roman" w:hAnsi="Times New Roman" w:cs="Times New Roman"/>
          <w:color w:val="000000"/>
          <w:sz w:val="24"/>
          <w:szCs w:val="24"/>
        </w:rPr>
        <w:t>aktualizacja wyników wartościowania stanowiska pracy, w przypadku zmiany zakresu stanowiska lub w wyniku decyzji Kuratora Oświaty.</w:t>
      </w:r>
    </w:p>
    <w:p w:rsidR="00676985" w:rsidRPr="00676985" w:rsidRDefault="009E2527" w:rsidP="0067698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676985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4"/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76985"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Przewodniczący Zespołu kieruje jego pracami, a w szczególności:</w:t>
      </w:r>
    </w:p>
    <w:p w:rsidR="00676985" w:rsidRPr="00676985" w:rsidRDefault="00676985" w:rsidP="00676985">
      <w:pPr>
        <w:widowControl w:val="0"/>
        <w:numPr>
          <w:ilvl w:val="0"/>
          <w:numId w:val="51"/>
        </w:numPr>
        <w:tabs>
          <w:tab w:val="clear" w:pos="720"/>
          <w:tab w:val="num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zwołuje i prowadzi posiedzenia Zespołu i każdorazowo wyznacza jego skład;</w:t>
      </w:r>
    </w:p>
    <w:p w:rsidR="00676985" w:rsidRPr="00676985" w:rsidRDefault="00676985" w:rsidP="00676985">
      <w:pPr>
        <w:widowControl w:val="0"/>
        <w:numPr>
          <w:ilvl w:val="0"/>
          <w:numId w:val="51"/>
        </w:numPr>
        <w:tabs>
          <w:tab w:val="clear" w:pos="720"/>
          <w:tab w:val="num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może zapraszać na posiedzenia zespołu - w celu uzyskania dodatkowych informacji - osoby, których doświadczenie i wiedza na temat danego stanowiska pracy mogą być przydatne w pracach zespołu;</w:t>
      </w:r>
    </w:p>
    <w:p w:rsidR="00676985" w:rsidRDefault="00676985" w:rsidP="00676985">
      <w:pPr>
        <w:widowControl w:val="0"/>
        <w:numPr>
          <w:ilvl w:val="0"/>
          <w:numId w:val="51"/>
        </w:numPr>
        <w:tabs>
          <w:tab w:val="clear" w:pos="720"/>
          <w:tab w:val="num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występuje do dyrektorów wydziałów o udostępnienie informacji i dokumentów niezbędnych do prac zespołu;</w:t>
      </w:r>
    </w:p>
    <w:p w:rsidR="009E2527" w:rsidRPr="00676985" w:rsidRDefault="00676985" w:rsidP="00676985">
      <w:pPr>
        <w:widowControl w:val="0"/>
        <w:numPr>
          <w:ilvl w:val="0"/>
          <w:numId w:val="51"/>
        </w:numPr>
        <w:tabs>
          <w:tab w:val="clear" w:pos="720"/>
          <w:tab w:val="num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może upoważnić – pisemnie – członka zespołu do wykonywania ww. zadań</w:t>
      </w:r>
      <w:r w:rsidR="009E2527" w:rsidRPr="0067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985" w:rsidRDefault="00676985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27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Rozstrzygnięcia zespołu są podejmowane większością głosów.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Członek zespołu zajmujący stanowisko prac</w:t>
      </w:r>
      <w:r w:rsidR="00B83ABD">
        <w:rPr>
          <w:rFonts w:ascii="Times New Roman" w:eastAsia="Times New Roman" w:hAnsi="Times New Roman" w:cs="Times New Roman"/>
          <w:color w:val="000000"/>
          <w:sz w:val="24"/>
          <w:szCs w:val="24"/>
        </w:rPr>
        <w:t>y, które podlega wartościowaniu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osoba bezpośrednio je nadzorująca, podlegają wyłączeniu z udziału w wartościowaniu, ale są uwzględniane przy ustalaniu kworum.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 posiedzenia zespołu sporządza się protokół, który jest podpisywany przez wszystkich jego członków biorących udział w posiedzeniu.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B83AB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 w:rsidR="0016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Metoda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wartościowania stanowis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pracy została </w:t>
      </w:r>
      <w:r w:rsidR="00165A1D">
        <w:rPr>
          <w:rFonts w:ascii="Times New Roman" w:eastAsia="Times New Roman" w:hAnsi="Times New Roman" w:cs="Times New Roman"/>
          <w:color w:val="000000"/>
          <w:sz w:val="24"/>
          <w:szCs w:val="24"/>
        </w:rPr>
        <w:t>opisana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powołan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 wyżej zarządzeniu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1 Prezesa Rady Ministrów.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76985" w:rsidRPr="006769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uchylony</w:t>
      </w:r>
      <w:r w:rsidR="00676985">
        <w:rPr>
          <w:rStyle w:val="Odwoanieprzypisudolnego"/>
          <w:rFonts w:ascii="Times New Roman" w:eastAsia="Times New Roman" w:hAnsi="Times New Roman" w:cs="Times New Roman"/>
          <w:i/>
          <w:color w:val="000000"/>
          <w:sz w:val="24"/>
          <w:szCs w:val="24"/>
        </w:rPr>
        <w:footnoteReference w:id="5"/>
      </w:r>
      <w:r w:rsidR="00676985" w:rsidRPr="006769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zatwierdza wyniki wartościowania.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4753C4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Oświaty, określa liczbę i zakres przedziałów punktowych w Urzędzie. Liczba tych przedziałów nie może być mniejsza niż 8 i większa niż 14.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Liczba punktów uzyskanych w wyniku wartościowania jest podstawą do zakwalifikowania stanowiska pracy do odpowiedniego przedziału punktowego.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0955" w:rsidRDefault="00261485" w:rsidP="001E0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NABÓR_DO_KORPUSU_SŁUŻBY_CYWILNEJ_W_URZĘD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</w:t>
      </w:r>
      <w:r w:rsidR="001E0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9E2527" w:rsidRPr="009E2527" w:rsidRDefault="009E2527" w:rsidP="001E09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NABÓR DO KORPUSU SŁUŻBY CYWILNEJ W URZĘDZIE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4753C4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Nabór kandydatów do korpusu służby cywilnej organizuje Kurator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 nadzór nad prawidłowym przebiegiem naboru kandydatów do korpusu służby cywilnej sprawuje Dyrektor Wydziału Administracji i Kadr, który zapewnia </w:t>
      </w:r>
      <w:r w:rsid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jego 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organizacyjną.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służbie cywilnej może być zatrudniona osoba, która:</w:t>
      </w:r>
    </w:p>
    <w:p w:rsidR="009E2527" w:rsidRPr="00B75DE1" w:rsidRDefault="004753C4" w:rsidP="00616A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jest obywatelem polskim;</w:t>
      </w:r>
    </w:p>
    <w:p w:rsidR="009E2527" w:rsidRPr="00B75DE1" w:rsidRDefault="009E2527" w:rsidP="00616A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753C4"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rzysta z pełni praw publicznych;</w:t>
      </w:r>
    </w:p>
    <w:p w:rsidR="009E2527" w:rsidRPr="00B75DE1" w:rsidRDefault="009E2527" w:rsidP="00616A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nie była skazana prawomocnym wyrokiem za umyślne przestępstwo lu</w:t>
      </w:r>
      <w:r w:rsidR="004753C4"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b umyślne przestępstwo skarbowe;</w:t>
      </w:r>
    </w:p>
    <w:p w:rsidR="009E2527" w:rsidRPr="00B75DE1" w:rsidRDefault="009E2527" w:rsidP="00616A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posiada kwalifikacje wy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magane na danym stanowisku</w:t>
      </w:r>
      <w:r w:rsidR="004753C4"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pracy;</w:t>
      </w:r>
    </w:p>
    <w:p w:rsidR="009E2527" w:rsidRPr="00B75DE1" w:rsidRDefault="009E2527" w:rsidP="00616A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DE1">
        <w:rPr>
          <w:rFonts w:ascii="Times New Roman" w:eastAsia="Times New Roman" w:hAnsi="Times New Roman" w:cs="Times New Roman"/>
          <w:color w:val="000000"/>
          <w:sz w:val="24"/>
          <w:szCs w:val="24"/>
        </w:rPr>
        <w:t>cieszy się nieposzlakowaną opinią.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może wskazać, za zgodą Szefa Służby Cywilnej, stanowiska o które, poza obywatelami polskimi, mogą ubiegać się obywatele Unii Europejskiej oraz obywatele innych państw, którym na podstawie umów międzynarodowych lub przepisów prawa wspólnotowego przysługuje prawo podjęcia zatrudnienia na terytorium Rzeczypospolitej Polskiej.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B75DE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Nabór na wolne stanowiska przeprowadza się na polecenie Kuratora Oświaty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 Administracji i Kadr sporządza 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opisu stanowiska pracy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ogłoszenie o naborze kandydatów do korpusu służby cywilnej, które następnie zatwierdzane jest przez Kuratora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pierwszej kolejności ogłoszenie kierowane jest do członków korpusu służby cywilnej zatrudnionych w Urzędzie. Ogłoszenie to zamieszcza się w serwisie INTRANET oraz na tablicy ogłoszeń Wydziału Administracji i Kadr. Termin do składania dokumentów określonych w ogłoszeniu wynosi 3 dni.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niewyłonienia osoby do zatrudnienia na dane stanowisko w ramach postępowania wewnętrznego</w:t>
      </w:r>
      <w:r w:rsidR="00E8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w przypadkach, o których mowa w §11 ust. 2 pkt 1 i 2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, Wydział Administracji i Kadr niezwłocznie zamieszcza ogłoszenie w BIP KPRM, BIP KO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także na tablicy ogłoszeń Urzędu. Termin do sk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>ładania dokumentów, określony w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ogłoszeniu, nie może być krótszy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niż 10 dni, a dla ogłoszenia o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naborze w celu zastępstwa – 5 dni od dnia opublikowania tego ogłoszenia w BIP KPRM.</w:t>
      </w:r>
    </w:p>
    <w:p w:rsidR="00C50C61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Ogłoszenie o naborze powinno zawierać: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nazwę i adres urzędu;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stanowiska pracy;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związane ze stanowiskiem pracy, zgodn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>ie z opisem danego stanowiska i </w:t>
      </w: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ze wskazaniem, które z nich są niezbędne, a które – dodatkowe;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zakres zadań wykonywanych na stanowisku pracy;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wymaganych dokumentów;</w:t>
      </w:r>
    </w:p>
    <w:p w:rsidR="00C50C61" w:rsidRPr="00C50C61" w:rsidRDefault="00C50C61" w:rsidP="00616A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termin i miejsce składania dokumentów.</w:t>
      </w:r>
    </w:p>
    <w:p w:rsidR="00C50C61" w:rsidRPr="00C50C61" w:rsidRDefault="00C50C61" w:rsidP="00C50C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C61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Ogłoszenie o naborze, przed akceptacją Kuratora Oświaty, opiniuje:</w:t>
      </w:r>
    </w:p>
    <w:p w:rsidR="00C50C61" w:rsidRPr="008A2ED4" w:rsidRDefault="00C50C61" w:rsidP="00616A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pod względem merytorycznym – właściwy dyrektor,</w:t>
      </w:r>
    </w:p>
    <w:p w:rsidR="00C50C61" w:rsidRPr="008A2ED4" w:rsidRDefault="00C50C61" w:rsidP="00616A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pod względem zabezpieczenia środków z funduszu wynagrodzeń – główny księgowy.</w:t>
      </w:r>
    </w:p>
    <w:p w:rsidR="00C50C61" w:rsidRDefault="00C50C6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ogłoszeniu o naborze powinna znaleźć się informacja zachęcająca osoby niepełnosprawne do udziału w tych naborach, w których zakres zadań realizowanych na danym stanowisku nie wyklucza zatrudnienia takich osób oraz informacja o wskaźniku zatrudnienia osób niepełnosprawnych w Urzędzie. W ogłoszeniu powinna znaleźć się również 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informacja na temat dostosowania budynku do potrzeb osób niepełnosprawnych (np. oznakowanie miejsca parkingowe, winda, dostosowane wjazdy do budynku, dostosowane toalety) lub odpowiednio informacja w przypadku ich braku.</w:t>
      </w:r>
    </w:p>
    <w:p w:rsidR="009E2527" w:rsidRPr="009E2527" w:rsidRDefault="00C50C6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Jeżeli w Urzędzie wskaźnik zatrudnienia osób niepełnosprawnych, w rozumieniu przepisów o rehabilitacji zawodowej i społecznej oraz zatrudnieniu osób niepełnosprawnych, w miesiącu poprzedzającym datę upublicznienia ogłoszenia o naborze, jest niższy niż 6%, pierwszeństwo w zatrudnieniu przysługuje osobie niepełn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osprawnej, o ile znajduje się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gronie kandydatów spełniających wymagania niezbędne oraz w największym stopniu spełniających wymagania dodatkowe.</w:t>
      </w:r>
    </w:p>
    <w:p w:rsidR="009E2527" w:rsidRPr="009E2527" w:rsidRDefault="00C50C6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ogłoszeniu o naborze publikowana jest infor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macja o sposobie postępowania z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umentami kandydatów, o którym mowa w  §18.</w:t>
      </w:r>
    </w:p>
    <w:p w:rsidR="00E80B8D" w:rsidRDefault="00E80B8D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955" w:rsidRDefault="00A8756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Nabór przeprowadza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Komisja ds. naboru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>, która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>nna składać się z co najmniej 3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członków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rpusu służby cywilnej. </w:t>
      </w:r>
    </w:p>
    <w:p w:rsidR="009E2527" w:rsidRPr="009E2527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56C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omisji ds. naboru mogą wchodzić:</w:t>
      </w:r>
    </w:p>
    <w:p w:rsidR="009E2527" w:rsidRPr="004C2B11" w:rsidRDefault="009E2527" w:rsidP="00616A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lub/i Dyrekto</w:t>
      </w:r>
      <w:r w:rsidR="004C2B11"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r Wydziału Administracji i Kadr;</w:t>
      </w:r>
    </w:p>
    <w:p w:rsidR="009E2527" w:rsidRPr="004C2B11" w:rsidRDefault="009E2527" w:rsidP="00616A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komórki organizacyjnej wnioskujący o zatrudnienie i/lu</w:t>
      </w:r>
      <w:r w:rsidR="004C2B11"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b osoba przez niego upoważniona;</w:t>
      </w:r>
    </w:p>
    <w:p w:rsidR="009E2527" w:rsidRPr="004C2B11" w:rsidRDefault="009E2527" w:rsidP="00616A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Wydziału Administracji i Kadr będący jednocześnie</w:t>
      </w:r>
      <w:r w:rsidR="004C2B11"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sekretarzem komisji ds. naboru;</w:t>
      </w:r>
    </w:p>
    <w:p w:rsidR="009E2527" w:rsidRPr="004C2B11" w:rsidRDefault="009E2527" w:rsidP="00616A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Delegatury KO lub osoba przez niego upoważniona – w przypadku naboru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Delegaturze KO.</w:t>
      </w:r>
    </w:p>
    <w:p w:rsidR="009E2527" w:rsidRPr="009E2527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Skł</w:t>
      </w:r>
      <w:r w:rsidR="00A8756C">
        <w:rPr>
          <w:rFonts w:ascii="Times New Roman" w:eastAsia="Times New Roman" w:hAnsi="Times New Roman" w:cs="Times New Roman"/>
          <w:color w:val="000000"/>
          <w:sz w:val="24"/>
          <w:szCs w:val="24"/>
        </w:rPr>
        <w:t>ad K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omisji ds.</w:t>
      </w:r>
      <w:r w:rsidR="00A8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naboru proponuje Dyrektor Wydziału Administracji i Kadr a zatwierdza go Kurator Oświaty.</w:t>
      </w:r>
    </w:p>
    <w:p w:rsidR="00A8756C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756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po zatwierdzeniu skła</w:t>
      </w:r>
      <w:r w:rsid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du K</w:t>
      </w:r>
      <w:r w:rsidR="00A8756C">
        <w:rPr>
          <w:rFonts w:ascii="Times New Roman" w:eastAsia="Times New Roman" w:hAnsi="Times New Roman" w:cs="Times New Roman"/>
          <w:color w:val="000000"/>
          <w:sz w:val="24"/>
          <w:szCs w:val="24"/>
        </w:rPr>
        <w:t>omisji ds. naboru przez Kuratora, konieczne stanie się dokonanie zmian lub uzupełnienie jej składu, fakt ten powinien zostać odnotowany, a adnotacja – zatwierdzona przez Kuratora.</w:t>
      </w:r>
    </w:p>
    <w:p w:rsidR="009E2527" w:rsidRPr="009E2527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Członkiem komisji ds. naboru nie może być osoba, która jest małżonkiem kandydata lub krewnym albo powinowatym do drugiego stopnia włącznie, albo pozostaje z nim w takim stosunku prawnym lub faktycznym, że może to budzić wątpliwości co do bezstronności.</w:t>
      </w:r>
    </w:p>
    <w:p w:rsidR="009E2527" w:rsidRPr="009E2527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okoliczności, o których mowa w ust. 4, zostaną ujawnione w trakcie postępowania rekrutacyjnego, </w:t>
      </w:r>
      <w:r w:rsid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w składzie Komisji ds. naboru należy dokonać zmiany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trybie przewidzianym w ust. 4</w:t>
      </w:r>
      <w:r w:rsidR="004C2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1E095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Członkowie komisji ds. naboru mają obowiązek zachowania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tajemnicy, uzyskanych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trakcie naboru, informacji o kandydatach.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7C38B4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postępowania kwalif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>ikacyjnego w przypadku, o którym mowa w §9 ust. 3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 na:</w:t>
      </w:r>
    </w:p>
    <w:p w:rsidR="009E2527" w:rsidRPr="007C38B4" w:rsidRDefault="009E2527" w:rsidP="00616A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analizie ofert pod kątem spełnienia w</w:t>
      </w:r>
      <w:r w:rsid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ymagań określonych w ogłoszeniu;</w:t>
      </w:r>
    </w:p>
    <w:p w:rsidR="009E2527" w:rsidRPr="007C38B4" w:rsidRDefault="009E2527" w:rsidP="00616A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przeprowadzeniu rozmowy rekrutacyjnej lub zastosow</w:t>
      </w:r>
      <w:r w:rsid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aniu innej metody rekrutacyjnej;</w:t>
      </w:r>
    </w:p>
    <w:p w:rsidR="009E2527" w:rsidRPr="007C38B4" w:rsidRDefault="009E2527" w:rsidP="00616A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udzieleniu informacji zwrotnej kandydatowi przystępującemu do naboru.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Nabór wewnętrzny nie jest przeprowadzany w szczególności w przypadkach:</w:t>
      </w:r>
    </w:p>
    <w:p w:rsidR="009E2527" w:rsidRPr="007C38B4" w:rsidRDefault="009E2527" w:rsidP="00616AE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stanowisk o szczególnych wymaganiach (sugerujących brak pracowników posiadających wy</w:t>
      </w:r>
      <w:r w:rsidR="007C38B4"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magania określone w ogłoszeniu);</w:t>
      </w:r>
    </w:p>
    <w:p w:rsidR="009E2527" w:rsidRPr="007C38B4" w:rsidRDefault="009E2527" w:rsidP="00616AE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naboru w celu zastępstwa nieobecnego </w:t>
      </w:r>
      <w:r w:rsidR="007C38B4"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korpusu służby cywilnej;</w:t>
      </w:r>
    </w:p>
    <w:p w:rsidR="009E2527" w:rsidRPr="007C38B4" w:rsidRDefault="009E2527" w:rsidP="00616AE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B4">
        <w:rPr>
          <w:rFonts w:ascii="Times New Roman" w:eastAsia="Times New Roman" w:hAnsi="Times New Roman" w:cs="Times New Roman"/>
          <w:color w:val="000000"/>
          <w:sz w:val="24"/>
          <w:szCs w:val="24"/>
        </w:rPr>
        <w:t>publikacji ponownego ogłoszenia, w przypadku zakończenia postępowania i nie wyłonienia kandydata do zatrudnienia.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8A2ED4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>Pierwszym etapem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procedury kwalifikacyjnej</w:t>
      </w:r>
      <w:r w:rsidR="00E8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przypadku, o którym mowa w §9 ust. 4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otwarcie ofert i ich selekcja polegająca na:</w:t>
      </w:r>
    </w:p>
    <w:p w:rsidR="009E2527" w:rsidRPr="008A2ED4" w:rsidRDefault="00AB5D3C" w:rsidP="00616AE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weryfikacji przez K</w:t>
      </w:r>
      <w:r w:rsidR="009E2527"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omisję złożonych dokumentów pod kątem spełniania przez kandydatów wymagań formalnych podanych w ogłoszeniu (w tym terminu złożenia oferty) oraz wy</w:t>
      </w:r>
      <w:r w:rsidR="008A2ED4"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magań niezbędnych i dodatkowych;</w:t>
      </w:r>
    </w:p>
    <w:p w:rsidR="009E2527" w:rsidRPr="008A2ED4" w:rsidRDefault="009E2527" w:rsidP="00616AE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sporządzeniu listy kandydatów spełniających wszystkie wymagania formalne i niezbędne zawarte w ogłos</w:t>
      </w:r>
      <w:r w:rsidR="00AB5D3C">
        <w:rPr>
          <w:rFonts w:ascii="Times New Roman" w:eastAsia="Times New Roman" w:hAnsi="Times New Roman" w:cs="Times New Roman"/>
          <w:color w:val="000000"/>
          <w:sz w:val="24"/>
          <w:szCs w:val="24"/>
        </w:rPr>
        <w:t>zeniu oraz listy kandydatów nie</w:t>
      </w:r>
      <w:r w:rsidRPr="008A2ED4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spełniających wymagań wraz z podaniem przyczyny niezakwalifikowania do postępowania.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985" w:rsidRPr="00676985" w:rsidRDefault="008A2ED4" w:rsidP="00676985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§1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="00676985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6"/>
      </w:r>
      <w:r w:rsidR="00676985"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Drugim etapem procedury kwalifikacyjnej, o której mowa w §12, jest część pisemna (nieobligatoryjna), która może być przeprowadzona przy zastosowaniu m.in. następujących technik:</w:t>
      </w:r>
    </w:p>
    <w:p w:rsidR="00676985" w:rsidRDefault="00676985" w:rsidP="00676985">
      <w:pPr>
        <w:widowControl w:val="0"/>
        <w:numPr>
          <w:ilvl w:val="0"/>
          <w:numId w:val="5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test wiedzy – jednokrotnego wyboru; ilość i treść pytań ustalana jest każdorazowo;</w:t>
      </w:r>
    </w:p>
    <w:p w:rsidR="009E2527" w:rsidRPr="00676985" w:rsidRDefault="00676985" w:rsidP="00676985">
      <w:pPr>
        <w:widowControl w:val="0"/>
        <w:numPr>
          <w:ilvl w:val="0"/>
          <w:numId w:val="5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69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praca pisemna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Preferowanymi technikami powinny być te, które wynik przedstawiają w sposób niewymagający skomplikowanych interpretacji (eliminujące uznaniowość i subiektywizm).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Część ta podl</w:t>
      </w:r>
      <w:r w:rsidR="00A249B4">
        <w:rPr>
          <w:rFonts w:ascii="Times New Roman" w:eastAsia="Times New Roman" w:hAnsi="Times New Roman" w:cs="Times New Roman"/>
          <w:color w:val="000000"/>
          <w:sz w:val="24"/>
          <w:szCs w:val="24"/>
        </w:rPr>
        <w:t>ega ocenie wg ustalonego przez K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omisję ds. naboru minimum dopuszczającego do dalszej części postępowania.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49B4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Członkowie K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omisji ds. naboru, którzy sprawdzali prace nanoszą na nie oceny oraz składają podpisy.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B9373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Etap trzeci 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kwalifikacyjnej</w:t>
      </w:r>
      <w:r w:rsidR="00E80B8D">
        <w:rPr>
          <w:rFonts w:ascii="Times New Roman" w:eastAsia="Times New Roman" w:hAnsi="Times New Roman" w:cs="Times New Roman"/>
          <w:color w:val="000000"/>
          <w:sz w:val="24"/>
          <w:szCs w:val="24"/>
        </w:rPr>
        <w:t>, o której mowa w §12,</w:t>
      </w:r>
      <w:r w:rsidR="001E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polega na rozmowie rekrutacyjnej przeprowadzonej wg następujących zasad:</w:t>
      </w:r>
    </w:p>
    <w:p w:rsidR="009E2527" w:rsidRPr="00B93731" w:rsidRDefault="009E2527" w:rsidP="00616A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odpowiadają na jednakowe pytania, ustalone wcześniej pr</w:t>
      </w:r>
      <w:r w:rsid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zez członków Komisji ds. naboru;</w:t>
      </w:r>
    </w:p>
    <w:p w:rsidR="009E2527" w:rsidRPr="00B93731" w:rsidRDefault="009E2527" w:rsidP="00616A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rozmowy ocenie może podlegać:</w:t>
      </w:r>
    </w:p>
    <w:p w:rsidR="009E2527" w:rsidRPr="00B93731" w:rsidRDefault="009E2527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merytoryczne (znajomość przepisów, zagadnień dotyczących danego stanowiska, znajomość aktualnej sytuacji w danej problematyce),</w:t>
      </w:r>
    </w:p>
    <w:p w:rsidR="009E2527" w:rsidRPr="00B93731" w:rsidRDefault="009E2527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treść i poprawność wypowiedzi,</w:t>
      </w:r>
    </w:p>
    <w:p w:rsidR="009E2527" w:rsidRPr="00B93731" w:rsidRDefault="009E2527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motywy podjęcia zatrudnienia w administracji,</w:t>
      </w:r>
    </w:p>
    <w:p w:rsidR="009E2527" w:rsidRPr="00B93731" w:rsidRDefault="009E2527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cechy osobowości i kultura osobista (ubiór, postawa),</w:t>
      </w:r>
    </w:p>
    <w:p w:rsidR="009E2527" w:rsidRPr="00B93731" w:rsidRDefault="009E2527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umiejętność prezentacji,</w:t>
      </w:r>
    </w:p>
    <w:p w:rsidR="009E2527" w:rsidRPr="00B93731" w:rsidRDefault="00B93731" w:rsidP="00616AE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odporność na stres;</w:t>
      </w:r>
    </w:p>
    <w:p w:rsidR="009E2527" w:rsidRPr="00B93731" w:rsidRDefault="009E2527" w:rsidP="00616A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ocena kandydatów dokonywana może być metodą op</w:t>
      </w:r>
      <w:r w:rsid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isową (krótki opis spełniania ww. </w:t>
      </w:r>
      <w:r w:rsidRPr="00B93731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kryteriów) lub punktową (wg ustalonej uprzednio skali).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9E2527" w:rsidRPr="009E2527" w:rsidRDefault="001A74C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Ostateczny wybór osoby do zatrudnienia polega na podsumowaniu wyników z dwóch pierwszych etapów naboru oraz oceny dokonanej podczas rozmowy rekrutacyjnej.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1A74C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 przeprowadz</w:t>
      </w:r>
      <w:r w:rsidR="00D479B3">
        <w:rPr>
          <w:rFonts w:ascii="Times New Roman" w:eastAsia="Times New Roman" w:hAnsi="Times New Roman" w:cs="Times New Roman"/>
          <w:color w:val="000000"/>
          <w:sz w:val="24"/>
          <w:szCs w:val="24"/>
        </w:rPr>
        <w:t>eniu postępowania kwalifikacyjnego, K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omisja ds. naboru sporządza protokół z naboru, który zawiera:</w:t>
      </w:r>
    </w:p>
    <w:p w:rsidR="009E2527" w:rsidRPr="001A74C5" w:rsidRDefault="009E2527" w:rsidP="00616AE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stanowiska pracy, na które był prowadzony nabór, liczbę kandydatów oraz imiona, nazwiska i adresy nie więcej niż pięciu najlepszych kandydatów uszeregowanych według poziomu spełniania p</w:t>
      </w:r>
      <w:r w:rsid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rzez nich wymagań określonych w </w:t>
      </w:r>
      <w:r w:rsidRP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ogłoszeniu o naborze z wyszczegó</w:t>
      </w:r>
      <w:r w:rsid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lnieniem osób niepełnosprawnych;</w:t>
      </w:r>
    </w:p>
    <w:p w:rsidR="009E2527" w:rsidRPr="001A74C5" w:rsidRDefault="009E2527" w:rsidP="00616AE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liczbę nadesłanych ofert, w tym liczbę ofert nies</w:t>
      </w:r>
      <w:r w:rsid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pełniających wymogów formalnych;</w:t>
      </w:r>
    </w:p>
    <w:p w:rsidR="009E2527" w:rsidRPr="001A74C5" w:rsidRDefault="009E2527" w:rsidP="00616AE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o zastosowany</w:t>
      </w:r>
      <w:r w:rsid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ch metodach i technikach naboru;</w:t>
      </w:r>
    </w:p>
    <w:p w:rsidR="009E2527" w:rsidRPr="001A74C5" w:rsidRDefault="001A74C5" w:rsidP="00616AE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uzasadnienie dokonanego wyboru;</w:t>
      </w:r>
    </w:p>
    <w:p w:rsidR="009E2527" w:rsidRPr="001A74C5" w:rsidRDefault="001A74C5" w:rsidP="00616AE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 K</w:t>
      </w:r>
      <w:r w:rsidR="009E2527" w:rsidRPr="001A74C5">
        <w:rPr>
          <w:rFonts w:ascii="Times New Roman" w:eastAsia="Times New Roman" w:hAnsi="Times New Roman" w:cs="Times New Roman"/>
          <w:color w:val="000000"/>
          <w:sz w:val="24"/>
          <w:szCs w:val="24"/>
        </w:rPr>
        <w:t>omisji przeprowadzającej nabór.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Wzór protokołu stanowi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261485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1 do niniejszych Zasad</w:t>
        </w:r>
      </w:hyperlink>
      <w:r w:rsidRPr="002614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D55F0E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 po przeprowadzonym naborze upowszechnia się informację o wyniku naboru przez umieszczenie jej w BIP KPRM, BIP KO, na tablicy ogłoszeń Urzędu.</w:t>
      </w:r>
    </w:p>
    <w:p w:rsidR="009E2527" w:rsidRPr="009E2527" w:rsidRDefault="00D55F0E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zawiera:</w:t>
      </w:r>
    </w:p>
    <w:p w:rsidR="009E2527" w:rsidRPr="00D55F0E" w:rsidRDefault="009E2527" w:rsidP="00616AE5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F0E">
        <w:rPr>
          <w:rFonts w:ascii="Times New Roman" w:eastAsia="Times New Roman" w:hAnsi="Times New Roman" w:cs="Times New Roman"/>
          <w:color w:val="000000"/>
          <w:sz w:val="24"/>
          <w:szCs w:val="24"/>
        </w:rPr>
        <w:t>nazwę i adres Urzędu,</w:t>
      </w:r>
    </w:p>
    <w:p w:rsidR="009E2527" w:rsidRPr="00D55F0E" w:rsidRDefault="009E2527" w:rsidP="00616AE5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F0E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stanowiska pracy,</w:t>
      </w:r>
    </w:p>
    <w:p w:rsidR="009E2527" w:rsidRPr="00D55F0E" w:rsidRDefault="009E2527" w:rsidP="00616AE5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F0E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wybranego kandydata oraz jego miejsce zamieszkania w rozumieniu przepisów Kodeksu cywilnego.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665D41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 przez kandydatów, które nie zostały zakwalifikowane do postępowania rekrutacyjnego, bądź nie zostały wskazane jako najlepsze w protokole z naboru, są niszczone po upływie 1 miesiąca po zakończeniu rekrutacji.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Oferty kandydatów niezakwalifikowanych do zatrud</w:t>
      </w:r>
      <w:r w:rsidR="00665D41">
        <w:rPr>
          <w:rFonts w:ascii="Times New Roman" w:eastAsia="Times New Roman" w:hAnsi="Times New Roman" w:cs="Times New Roman"/>
          <w:color w:val="000000"/>
          <w:sz w:val="24"/>
          <w:szCs w:val="24"/>
        </w:rPr>
        <w:t>nienia wskazanych w protokole z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naboru jako najlepsze, są niszczone po upływie trzech miesięcy od dnia obsadzenia stanowiska.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465A1E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niewyłonienia kandydata do zatrudnienia z powodu:</w:t>
      </w:r>
    </w:p>
    <w:p w:rsidR="009E2527" w:rsidRPr="00465A1E" w:rsidRDefault="009E2527" w:rsidP="00616AE5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>braku ofert – Wydział Administracji i Kadr sporządza notatkę oraz ponownie upowszechnia ogłoszenie o naborze. Jeżeli ogłoszenie jest dwukrotnie ponownie publikowane oraz w wyniku tej publikacji nie wpłynie żadna oferta, dyrekto</w:t>
      </w:r>
      <w:r w:rsid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>r Wydziału/Zespołu wnioskujący</w:t>
      </w:r>
      <w:r w:rsidRP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zatrudnienie proponuje dalszy sposób postępowania, mając</w:t>
      </w:r>
      <w:r w:rsid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>y na celu obsadzenie stanowiska;</w:t>
      </w:r>
    </w:p>
    <w:p w:rsidR="009E2527" w:rsidRPr="00465A1E" w:rsidRDefault="009E2527" w:rsidP="00616AE5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braku ofert spełniających wymagania formalne lub niewyłonienia kandydata do zatrudnienia z powodu niespełnienia przez żadną z osób, które przystąpiły do postępowania, wymogów określonych w ogłoszeniu </w:t>
      </w:r>
      <w:r w:rsidR="0050211C">
        <w:rPr>
          <w:rFonts w:ascii="Times New Roman" w:eastAsia="Times New Roman" w:hAnsi="Times New Roman" w:cs="Times New Roman"/>
          <w:color w:val="000000"/>
          <w:sz w:val="24"/>
          <w:szCs w:val="24"/>
        </w:rPr>
        <w:t>– K</w:t>
      </w:r>
      <w:r w:rsid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>omisja sporządza protokół, w </w:t>
      </w:r>
      <w:r w:rsidRPr="00465A1E">
        <w:rPr>
          <w:rFonts w:ascii="Times New Roman" w:eastAsia="Times New Roman" w:hAnsi="Times New Roman" w:cs="Times New Roman"/>
          <w:color w:val="000000"/>
          <w:sz w:val="24"/>
          <w:szCs w:val="24"/>
        </w:rPr>
        <w:t>którym proponuje dalsze postępowanie (np. dotyczące propozycji ponownego opublikowania ogłoszenia).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465A1E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Jeżeli w ciągu 3 miesięcy od dnia nawiązania sto</w:t>
      </w:r>
      <w:r w:rsidR="00AC19E6">
        <w:rPr>
          <w:rFonts w:ascii="Times New Roman" w:eastAsia="Times New Roman" w:hAnsi="Times New Roman" w:cs="Times New Roman"/>
          <w:color w:val="000000"/>
          <w:sz w:val="24"/>
          <w:szCs w:val="24"/>
        </w:rPr>
        <w:t>sunku pracy z osobą wyłonioną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drodze naboru wystąpi konieczność ponownego obsadzenia tego samego stanowiska pracy, Kurator Oświaty może zatrudnić na tym samym stanowisku kolejną osobę spośród najlepszych kandydatów wymienionych w protokole z naboru.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23F3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AE5" w:rsidRDefault="00261485" w:rsidP="00616A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SYSTEM_MOTYWACYJYJNY_ORAZ_ROZWÓJ_ZAWODOW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</w:t>
      </w:r>
      <w:r w:rsidR="0061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9E2527" w:rsidRPr="009E2527" w:rsidRDefault="009E2527" w:rsidP="00616A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SYSTEM MOTYWACYJYJNY ORAZ ROZWÓJ ZAWODOWY PRACOWNIKÓW</w:t>
      </w:r>
    </w:p>
    <w:p w:rsidR="009E2527" w:rsidRPr="009E2527" w:rsidRDefault="009E2527" w:rsidP="00FD0A1C">
      <w:p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Awansowanie_i_przeszeregowanie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1</w:t>
      </w:r>
    </w:p>
    <w:p w:rsidR="009E2527" w:rsidRP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Awansowanie i przeszeregowanie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AC19E6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21.1.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Awanse i przeszeregowa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przyznawane są w Urzędzie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raz w roku, w ramach posiadanych środków finansowych przeznaczonych na ten cel.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Podział środków finansowych na przyznanie pracownikom awansów i przeszeregowań następuje w oparciu o liczbę etatów w danej komórce oraz wyniki analizy kadrowej.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96C10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kwoty przeszeregowania uwarunkowana jest wysokością środków finansowych przekazanych na ten cel.</w:t>
      </w:r>
    </w:p>
    <w:p w:rsidR="00B96C10" w:rsidRPr="009E2527" w:rsidRDefault="00B96C10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Wysokość wynagrodzenia po przeszeregowaniu nie może przekroczyć przedziału określonego dla danego stanowiska pracy w efekcie jego zwartościowania.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AC19E6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22.1.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0743A">
        <w:rPr>
          <w:rFonts w:ascii="Times New Roman" w:eastAsia="Times New Roman" w:hAnsi="Times New Roman" w:cs="Times New Roman"/>
          <w:color w:val="000000"/>
          <w:sz w:val="24"/>
          <w:szCs w:val="24"/>
        </w:rPr>
        <w:t>Awans pracownika nie musi być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powiązany z jego przeszeregowaniem.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Awans przyznawany jest na stanowisko bezpośrednio wyższe od zajmowanego.</w:t>
      </w:r>
    </w:p>
    <w:p w:rsidR="002D2D8C" w:rsidRDefault="002D2D8C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27" w:rsidRPr="009E2527" w:rsidRDefault="002D2D8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23.1.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Pierwszy awans pracownika może nastąpić nie wcześniej niż po upływie jednego roku od momentu zatrudnienia w Urzędzie.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Każdy kolejny awans pracownika może być przyznany po przepracowaniu minimum jednego roku na danym stanowisku.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D2D8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Administracji i Kadr opiniuje, w porozumieniu z Wydziałem Finansowo-Księgowym, wniosek o awans lub przeszeregowanie pracownika z uwzględnieniem rocznego planu wynagrodzeń, po dokonaniu analizy funduszu wynagrodzeń osobowych i określeniu skutków finansowych dla Urzędu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784F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7"/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784F" w:rsidRPr="0094784F" w:rsidRDefault="002D2D8C" w:rsidP="0094784F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25.1.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8"/>
      </w:r>
      <w:r w:rsidR="0094784F"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Awansowanie lub przeszeregowanie pracownika następuje na wniosek dyrektora wydziału. Wzór wniosku stanowi </w:t>
      </w:r>
      <w:hyperlink r:id="rId10" w:history="1">
        <w:r w:rsidR="0094784F" w:rsidRPr="0094784F">
          <w:rPr>
            <w:rFonts w:ascii="Times New Roman" w:eastAsia="Arial Unicode MS" w:hAnsi="Times New Roman" w:cs="font317"/>
            <w:color w:val="0000FF"/>
            <w:kern w:val="1"/>
            <w:u w:val="single"/>
            <w:lang w:eastAsia="ar-SA"/>
          </w:rPr>
          <w:t>załącznik nr 2 do niniejszych Zasad</w:t>
        </w:r>
      </w:hyperlink>
      <w:r w:rsidR="0094784F" w:rsidRPr="009478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E2527" w:rsidRPr="009E2527" w:rsidRDefault="0094784F" w:rsidP="009478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Awans lub przeszeregowania dla pracowników bezpośrednio podlegających kuratorowi przyznawane są przez niego, w oparciu o dokonaną ocenę okresową i bieżącą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784F" w:rsidRDefault="0094784F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27" w:rsidRPr="009E2527" w:rsidRDefault="002D2D8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Awans lub przeszeregowanie nie mogą być przyznane pracownikowi, wobec którego zastosowano kary przewidziane w ustawie o służbie cywilnej lub Kodeksie pracy, jeżeli kary te nie uległy zatarciu.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Wniosk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o których mowa w § 25 ust. 1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 się w </w:t>
      </w:r>
      <w:r w:rsidR="009949C5">
        <w:rPr>
          <w:rFonts w:ascii="Times New Roman" w:eastAsia="Times New Roman" w:hAnsi="Times New Roman" w:cs="Times New Roman"/>
          <w:color w:val="000000"/>
          <w:sz w:val="24"/>
          <w:szCs w:val="24"/>
        </w:rPr>
        <w:t>Wydziale Administracji i Kadr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terminie do 15 września każdego roku.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Wnioski podlegają weryfikacji pod względem formalnym.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 w:rsidR="009E2527" w:rsidRPr="00F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decyduje w sprawie awansowania lub przeszeregowania pracownika dokonując adnotacji na wniosku, o którym mowa w § 25 ust.1.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Arkusz wniosku o awansowanie lub przeszeregowanie pracownika zawierający decyzję Kuratora Oświaty w sprawie awansowania lub przeszeregowania dołącza się do akt osobowych pracownika.</w:t>
      </w:r>
    </w:p>
    <w:p w:rsidR="000023F3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49C5" w:rsidRPr="009E2527" w:rsidRDefault="009949C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Dodatki_zadaniowe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2</w:t>
      </w:r>
    </w:p>
    <w:p w:rsidR="009E2527" w:rsidRP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Dodatki zadaniowe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Członkowi korpusu służby cywilnej – na wniosek dyrektora wydziału – może zostać przyznany dodatek zadaniowy za wykonywanie dodatkowych, powierzonych mu przez pracodawcę zadań na okres wykonywania tych zadań. Wzór wniosku o przyznanie dodatku zadaniowego stanowi </w:t>
      </w:r>
      <w:hyperlink r:id="rId11" w:history="1">
        <w:r w:rsidR="0094784F">
          <w:rPr>
            <w:rStyle w:val="Hipercze"/>
          </w:rPr>
          <w:t>załącznik nr 3 do niniejszych Zasad</w:t>
        </w:r>
      </w:hyperlink>
      <w:r w:rsidR="00947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784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9"/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Wnioski, o których mowa w § 30 składa się w Wydziale Administracji i Kadr w celu ich weryfikacji pod względem formalnym.</w:t>
      </w:r>
    </w:p>
    <w:p w:rsidR="00F75C5A" w:rsidRDefault="00F75C5A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Dodatek zadaniowy jest wypłacany w ramach posiadanych środków na wynagrodzenia, w kwocie nie przekraczającej 40 % wynagrodzenia zasadniczego.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ustania przyczyny przyznania dodatku może on zostać cofnięty w każdym czasie.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przyznaje dodatek zadaniowy dokonując adnotacji na wniosku,</w:t>
      </w:r>
    </w:p>
    <w:p w:rsidR="009E2527" w:rsidRPr="009E2527" w:rsidRDefault="00F75C5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którym mowa w §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Nagrody_pieniężne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Rozdział 3</w:t>
      </w:r>
    </w:p>
    <w:p w:rsidR="009949C5" w:rsidRDefault="009E2527" w:rsidP="000023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Nagrody pieniężne</w:t>
      </w:r>
    </w:p>
    <w:p w:rsidR="000023F3" w:rsidRPr="000023F3" w:rsidRDefault="000023F3" w:rsidP="000023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6EE" w:rsidRPr="001456EE" w:rsidRDefault="001456EE" w:rsidP="001456EE">
      <w:pPr>
        <w:jc w:val="both"/>
        <w:rPr>
          <w:rFonts w:ascii="Times New Roman" w:hAnsi="Times New Roman" w:cs="Times New Roman"/>
          <w:sz w:val="24"/>
          <w:szCs w:val="24"/>
        </w:rPr>
      </w:pPr>
      <w:r w:rsidRPr="001456EE">
        <w:rPr>
          <w:rFonts w:ascii="Times New Roman" w:hAnsi="Times New Roman" w:cs="Times New Roman"/>
          <w:b/>
          <w:sz w:val="24"/>
          <w:szCs w:val="24"/>
        </w:rPr>
        <w:t>§35.1.</w:t>
      </w:r>
      <w:r w:rsidR="00554073">
        <w:rPr>
          <w:rFonts w:ascii="Times New Roman" w:hAnsi="Times New Roman" w:cs="Times New Roman"/>
          <w:sz w:val="24"/>
          <w:szCs w:val="24"/>
        </w:rPr>
        <w:t xml:space="preserve"> Pracownikom</w:t>
      </w:r>
      <w:r w:rsidRPr="001456EE">
        <w:rPr>
          <w:rFonts w:ascii="Times New Roman" w:hAnsi="Times New Roman" w:cs="Times New Roman"/>
          <w:sz w:val="24"/>
          <w:szCs w:val="24"/>
        </w:rPr>
        <w:t xml:space="preserve"> Kuratorium Oświaty w Szczecinie, za fakt szczególnie dobrego wykonywania obowiązków służbowych, przy uwzględnieniu ilości, jakości i złożoności wykonywanej pracy, a także ich samodzielności i zaang</w:t>
      </w:r>
      <w:r w:rsidR="00554073">
        <w:rPr>
          <w:rFonts w:ascii="Times New Roman" w:hAnsi="Times New Roman" w:cs="Times New Roman"/>
          <w:sz w:val="24"/>
          <w:szCs w:val="24"/>
        </w:rPr>
        <w:t>ażowania, można przyznać nagrody</w:t>
      </w:r>
      <w:r w:rsidRPr="001456EE">
        <w:rPr>
          <w:rFonts w:ascii="Times New Roman" w:hAnsi="Times New Roman" w:cs="Times New Roman"/>
          <w:sz w:val="24"/>
          <w:szCs w:val="24"/>
        </w:rPr>
        <w:t xml:space="preserve"> ze specjalnie utworzonego w tym celu funduszu nagród, którym dysponuje Zachodniopomorski Kurator Oświaty.</w:t>
      </w:r>
    </w:p>
    <w:p w:rsidR="001456EE" w:rsidRPr="001456EE" w:rsidRDefault="001456EE" w:rsidP="001456EE">
      <w:pPr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b/>
          <w:sz w:val="24"/>
          <w:szCs w:val="24"/>
        </w:rPr>
        <w:t>2.</w:t>
      </w:r>
      <w:r w:rsidRPr="001456EE">
        <w:rPr>
          <w:rFonts w:ascii="Times New Roman" w:hAnsi="Times New Roman" w:cs="Times New Roman"/>
          <w:sz w:val="24"/>
          <w:szCs w:val="24"/>
        </w:rPr>
        <w:t xml:space="preserve"> Fundusz nagród stanowi kwotę 3% planowanych wynagrodzeń osobowych w Kuratorium Oświaty w Szczecinie.</w:t>
      </w:r>
      <w:r w:rsidR="00824DAB">
        <w:rPr>
          <w:rFonts w:ascii="Times New Roman" w:hAnsi="Times New Roman" w:cs="Times New Roman"/>
          <w:sz w:val="24"/>
          <w:szCs w:val="24"/>
        </w:rPr>
        <w:t xml:space="preserve"> Funduszem nagród dysponuje Kurator Oświaty.</w:t>
      </w:r>
    </w:p>
    <w:p w:rsidR="0054133D" w:rsidRDefault="001456EE" w:rsidP="001456EE">
      <w:pPr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b/>
          <w:sz w:val="24"/>
          <w:szCs w:val="24"/>
        </w:rPr>
        <w:t>3.</w:t>
      </w:r>
      <w:r w:rsidR="00554073">
        <w:rPr>
          <w:rFonts w:ascii="Times New Roman" w:hAnsi="Times New Roman" w:cs="Times New Roman"/>
          <w:sz w:val="24"/>
          <w:szCs w:val="24"/>
        </w:rPr>
        <w:t xml:space="preserve"> Nagrody</w:t>
      </w:r>
      <w:r w:rsidRPr="001456EE">
        <w:rPr>
          <w:rFonts w:ascii="Times New Roman" w:hAnsi="Times New Roman" w:cs="Times New Roman"/>
          <w:sz w:val="24"/>
          <w:szCs w:val="24"/>
        </w:rPr>
        <w:t>, o k</w:t>
      </w:r>
      <w:r w:rsidR="00554073">
        <w:rPr>
          <w:rFonts w:ascii="Times New Roman" w:hAnsi="Times New Roman" w:cs="Times New Roman"/>
          <w:sz w:val="24"/>
          <w:szCs w:val="24"/>
        </w:rPr>
        <w:t>tórych</w:t>
      </w:r>
      <w:r w:rsidR="00B67BD4">
        <w:rPr>
          <w:rFonts w:ascii="Times New Roman" w:hAnsi="Times New Roman" w:cs="Times New Roman"/>
          <w:sz w:val="24"/>
          <w:szCs w:val="24"/>
        </w:rPr>
        <w:t xml:space="preserve"> mowa w ust. 1 mogą</w:t>
      </w:r>
      <w:r w:rsidRPr="001456EE">
        <w:rPr>
          <w:rFonts w:ascii="Times New Roman" w:hAnsi="Times New Roman" w:cs="Times New Roman"/>
          <w:sz w:val="24"/>
          <w:szCs w:val="24"/>
        </w:rPr>
        <w:t xml:space="preserve"> być przyznawane </w:t>
      </w:r>
      <w:r w:rsidR="0054133D">
        <w:rPr>
          <w:rFonts w:ascii="Times New Roman" w:hAnsi="Times New Roman" w:cs="Times New Roman"/>
          <w:sz w:val="24"/>
          <w:szCs w:val="24"/>
        </w:rPr>
        <w:t>w szczególności za:</w:t>
      </w:r>
    </w:p>
    <w:p w:rsidR="00340DB8" w:rsidRDefault="00340DB8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zadań szczególnie skomplikowanyc</w:t>
      </w:r>
      <w:r w:rsidR="009949C5">
        <w:rPr>
          <w:rFonts w:ascii="Times New Roman" w:hAnsi="Times New Roman" w:cs="Times New Roman"/>
          <w:sz w:val="24"/>
          <w:szCs w:val="24"/>
        </w:rPr>
        <w:t>h, wielowątkowych, obszernych i </w:t>
      </w:r>
      <w:r>
        <w:rPr>
          <w:rFonts w:ascii="Times New Roman" w:hAnsi="Times New Roman" w:cs="Times New Roman"/>
          <w:sz w:val="24"/>
          <w:szCs w:val="24"/>
        </w:rPr>
        <w:t>złożonych;</w:t>
      </w:r>
    </w:p>
    <w:p w:rsidR="0054133D" w:rsidRPr="006A416B" w:rsidRDefault="0054133D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>wykonywanie pracy w sposób wzorcowy, charakteryzujący się m.in.:</w:t>
      </w:r>
    </w:p>
    <w:p w:rsidR="0054133D" w:rsidRPr="006A416B" w:rsidRDefault="0054133D" w:rsidP="00616AE5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 xml:space="preserve">konstruktywną współpracą z pracownikami </w:t>
      </w:r>
      <w:r w:rsidR="006A416B" w:rsidRPr="006A416B">
        <w:rPr>
          <w:rFonts w:ascii="Times New Roman" w:hAnsi="Times New Roman" w:cs="Times New Roman"/>
          <w:sz w:val="24"/>
          <w:szCs w:val="24"/>
        </w:rPr>
        <w:t xml:space="preserve">w </w:t>
      </w:r>
      <w:r w:rsidR="009949C5">
        <w:rPr>
          <w:rFonts w:ascii="Times New Roman" w:hAnsi="Times New Roman" w:cs="Times New Roman"/>
          <w:sz w:val="24"/>
          <w:szCs w:val="24"/>
        </w:rPr>
        <w:t>ramach komórki organizacyjnej i </w:t>
      </w:r>
      <w:r w:rsidR="006A416B" w:rsidRPr="006A416B">
        <w:rPr>
          <w:rFonts w:ascii="Times New Roman" w:hAnsi="Times New Roman" w:cs="Times New Roman"/>
          <w:sz w:val="24"/>
          <w:szCs w:val="24"/>
        </w:rPr>
        <w:t>Kuratorium Oświaty w Szczecinie,</w:t>
      </w:r>
    </w:p>
    <w:p w:rsidR="006A416B" w:rsidRPr="006A416B" w:rsidRDefault="006A416B" w:rsidP="00616AE5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>udzielanie pomocy innym pracownikom w razie trudności w wykonywaniu zadań,</w:t>
      </w:r>
    </w:p>
    <w:p w:rsidR="006A416B" w:rsidRPr="006A416B" w:rsidRDefault="006A416B" w:rsidP="00616AE5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>szczególną wnikliwością, starannością i samodzielnością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16B" w:rsidRDefault="006A416B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 xml:space="preserve">wysoki </w:t>
      </w:r>
      <w:r w:rsidR="009432C9">
        <w:rPr>
          <w:rFonts w:ascii="Times New Roman" w:hAnsi="Times New Roman" w:cs="Times New Roman"/>
          <w:sz w:val="24"/>
          <w:szCs w:val="24"/>
        </w:rPr>
        <w:t>poziom zaangażowania, inicjatywę</w:t>
      </w:r>
      <w:r w:rsidRPr="006A416B">
        <w:rPr>
          <w:rFonts w:ascii="Times New Roman" w:hAnsi="Times New Roman" w:cs="Times New Roman"/>
          <w:sz w:val="24"/>
          <w:szCs w:val="24"/>
        </w:rPr>
        <w:t>, kreatywność</w:t>
      </w:r>
      <w:r w:rsidR="009432C9">
        <w:rPr>
          <w:rFonts w:ascii="Times New Roman" w:hAnsi="Times New Roman" w:cs="Times New Roman"/>
          <w:sz w:val="24"/>
          <w:szCs w:val="24"/>
        </w:rPr>
        <w:t>, inwencję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16B" w:rsidRDefault="006A416B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doskonalenie projektów, koncepcji i rozwiązań usprawniających realizacje zadań;</w:t>
      </w:r>
    </w:p>
    <w:p w:rsidR="006A416B" w:rsidRDefault="006A416B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6B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pracach organów kolegialnych funkcjonujących w Kuratorium Oświaty;</w:t>
      </w:r>
    </w:p>
    <w:p w:rsidR="001456EE" w:rsidRDefault="006A416B" w:rsidP="00616A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Kuratora  i Kuratorium w organach kolegialnych funkcjonujących </w:t>
      </w:r>
      <w:r w:rsidR="009949C5">
        <w:rPr>
          <w:rFonts w:ascii="Times New Roman" w:hAnsi="Times New Roman" w:cs="Times New Roman"/>
          <w:sz w:val="24"/>
          <w:szCs w:val="24"/>
        </w:rPr>
        <w:t>w </w:t>
      </w:r>
      <w:r w:rsidR="008E63A5">
        <w:rPr>
          <w:rFonts w:ascii="Times New Roman" w:hAnsi="Times New Roman" w:cs="Times New Roman"/>
          <w:sz w:val="24"/>
          <w:szCs w:val="24"/>
        </w:rPr>
        <w:t>ramach i</w:t>
      </w:r>
      <w:r w:rsidR="00554073">
        <w:rPr>
          <w:rFonts w:ascii="Times New Roman" w:hAnsi="Times New Roman" w:cs="Times New Roman"/>
          <w:sz w:val="24"/>
          <w:szCs w:val="24"/>
        </w:rPr>
        <w:t>nnych jednostek organizacyjnych.</w:t>
      </w:r>
    </w:p>
    <w:p w:rsidR="0094784F" w:rsidRDefault="0094784F" w:rsidP="009478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Przy ustalaniu wysokości nagród dla poszczególnego pracownika, oprócz kryteriów o których mowa w ust. 3 należ również brać pod uwagę wynik ostatniej oceny okresowej tego pracownika oraz bieżącej oceny dokonywanej przez jego bezpośredniego przełożonego.</w:t>
      </w:r>
    </w:p>
    <w:p w:rsidR="001456EE" w:rsidRPr="001456EE" w:rsidRDefault="001456EE" w:rsidP="0014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E63A5">
        <w:rPr>
          <w:rFonts w:ascii="Times New Roman" w:hAnsi="Times New Roman" w:cs="Times New Roman"/>
          <w:b/>
          <w:sz w:val="24"/>
          <w:szCs w:val="24"/>
        </w:rPr>
        <w:t>§36.</w:t>
      </w:r>
      <w:r w:rsidRPr="001456EE">
        <w:rPr>
          <w:rFonts w:ascii="Times New Roman" w:hAnsi="Times New Roman" w:cs="Times New Roman"/>
          <w:sz w:val="24"/>
          <w:szCs w:val="24"/>
        </w:rPr>
        <w:t xml:space="preserve"> W miarę posiadanych środków, fundusz nagród, o którym mowa w §35 może być podwyższony.</w:t>
      </w:r>
    </w:p>
    <w:p w:rsidR="001456EE" w:rsidRPr="001456EE" w:rsidRDefault="001456EE" w:rsidP="001456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3A5">
        <w:rPr>
          <w:rFonts w:ascii="Times New Roman" w:hAnsi="Times New Roman" w:cs="Times New Roman"/>
          <w:b/>
          <w:sz w:val="24"/>
          <w:szCs w:val="24"/>
        </w:rPr>
        <w:t>§37.</w:t>
      </w:r>
      <w:r w:rsidRPr="001456EE">
        <w:rPr>
          <w:rFonts w:ascii="Times New Roman" w:hAnsi="Times New Roman" w:cs="Times New Roman"/>
          <w:sz w:val="24"/>
          <w:szCs w:val="24"/>
        </w:rPr>
        <w:t xml:space="preserve"> </w:t>
      </w:r>
      <w:r w:rsidRPr="001456EE">
        <w:rPr>
          <w:rFonts w:ascii="Times New Roman" w:eastAsia="Times New Roman" w:hAnsi="Times New Roman" w:cs="Times New Roman"/>
          <w:color w:val="000000"/>
          <w:sz w:val="24"/>
          <w:szCs w:val="24"/>
        </w:rPr>
        <w:t>Nagrody pieniężne mogą być przyznane pracownikom co najmniej raz w roku w miarę posiadanych środków finansowych.</w:t>
      </w:r>
    </w:p>
    <w:p w:rsidR="0094784F" w:rsidRPr="0094784F" w:rsidRDefault="008E63A5" w:rsidP="0094784F">
      <w:pPr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E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1456EE" w:rsidRPr="008E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38.1.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1"/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4F"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 wysokości środków finansowych zgromadzonych na funduszu nagród, Dyrektor Wydziału Finansowego – Główny Księgowy informuje Kuratora, który podejmuje decyzję co do wysokości środków finansowych z funduszu nagród, które zostaną przeznaczone na nagrody, wskazując jednocześnie kwotę środków na nagrody dla dyrektorów wydziałów, </w:t>
      </w:r>
      <w:r w:rsidR="0094784F"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delegatury i osób na stanowiskach równorzędnych oraz kwotę środków na nagrody dla pozostałych pracowników jednostki.</w:t>
      </w:r>
    </w:p>
    <w:p w:rsidR="0094784F" w:rsidRPr="0094784F" w:rsidRDefault="0094784F" w:rsidP="0094784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Nagrody przyznawane są pracownikom wg skali punktowej od 1 do 5 punktów. </w:t>
      </w:r>
    </w:p>
    <w:p w:rsidR="0094784F" w:rsidRPr="0094784F" w:rsidRDefault="0094784F" w:rsidP="0094784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3.</w:t>
      </w: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 oparciu o informacje, o których mowa w ust. 1, Kurator ustala:</w:t>
      </w:r>
    </w:p>
    <w:p w:rsidR="0094784F" w:rsidRPr="0094784F" w:rsidRDefault="0094784F" w:rsidP="0094784F">
      <w:pPr>
        <w:numPr>
          <w:ilvl w:val="0"/>
          <w:numId w:val="53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kwotową wartość punktu w przypadku nagród dla dyrektorów wydziałów, delegatury i osób na stanowiskach równorzędnych</w:t>
      </w:r>
    </w:p>
    <w:p w:rsidR="0094784F" w:rsidRPr="0094784F" w:rsidRDefault="0094784F" w:rsidP="0094784F">
      <w:pPr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oraz</w:t>
      </w:r>
    </w:p>
    <w:p w:rsidR="0094784F" w:rsidRPr="0094784F" w:rsidRDefault="0094784F" w:rsidP="0094784F">
      <w:pPr>
        <w:numPr>
          <w:ilvl w:val="0"/>
          <w:numId w:val="53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kwotową wartość punktu w przypadku nagród dla pozostałych pracowników jednostki.</w:t>
      </w:r>
    </w:p>
    <w:p w:rsidR="0094784F" w:rsidRDefault="0094784F" w:rsidP="0094784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4.</w:t>
      </w: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O wysokości kwoty przypadającej na punkt, Kurator informuje dyrektorów wydziałów i delegatury, którzy są zobowiązani poinformować o tym pracowników swojej komórki organizacyjnej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1456EE" w:rsidRPr="008E63A5" w:rsidRDefault="001456EE" w:rsidP="009478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4784F" w:rsidRPr="0094784F" w:rsidRDefault="008E63A5" w:rsidP="0094784F">
      <w:pPr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E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1456EE" w:rsidRPr="008E6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39.1.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2"/>
      </w:r>
      <w:r w:rsidR="0094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784F"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Dyrektor wydziału i delegatury przedstawia Kuratorowi pisemną propozycję przydziału punktów dla każdego pracownika swojej komórki organizacyjnej.</w:t>
      </w:r>
    </w:p>
    <w:p w:rsidR="001456EE" w:rsidRPr="001456EE" w:rsidRDefault="0094784F" w:rsidP="009478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r w:rsidRPr="009478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Przydziału punktów pracownikom zajmującym stanowiska podległe bezpośrednio Kuratorowi dokonuje Kurator</w:t>
      </w:r>
      <w:r w:rsidR="001456EE" w:rsidRPr="00145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EE" w:rsidRPr="001456EE" w:rsidRDefault="001456EE" w:rsidP="001456E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784F" w:rsidRPr="0094784F" w:rsidRDefault="001456EE" w:rsidP="0094784F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§40.1.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3"/>
      </w:r>
      <w:r w:rsidR="0094784F" w:rsidRPr="009478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Nagrody nie przyznaje się pracownikowi, który:</w:t>
      </w:r>
    </w:p>
    <w:p w:rsidR="0094784F" w:rsidRPr="0094784F" w:rsidRDefault="0094784F" w:rsidP="0094784F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eastAsia="Arial Unicode MS" w:hAnsi="Times New Roman" w:cs="font317"/>
          <w:kern w:val="1"/>
          <w:sz w:val="24"/>
          <w:lang w:eastAsia="ar-SA"/>
        </w:rPr>
      </w:pPr>
      <w:r w:rsidRPr="0094784F">
        <w:rPr>
          <w:rFonts w:ascii="Times New Roman" w:eastAsia="Arial Unicode MS" w:hAnsi="Times New Roman" w:cs="font317"/>
          <w:kern w:val="1"/>
          <w:sz w:val="24"/>
          <w:lang w:eastAsia="ar-SA"/>
        </w:rPr>
        <w:t>nie spełnił warunków, o których mowa w §35;</w:t>
      </w:r>
    </w:p>
    <w:p w:rsidR="0094784F" w:rsidRPr="0094784F" w:rsidRDefault="0094784F" w:rsidP="0094784F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eastAsia="Arial Unicode MS" w:hAnsi="Times New Roman" w:cs="font317"/>
          <w:kern w:val="1"/>
          <w:sz w:val="24"/>
          <w:lang w:eastAsia="ar-SA"/>
        </w:rPr>
      </w:pPr>
      <w:r w:rsidRPr="0094784F">
        <w:rPr>
          <w:rFonts w:ascii="Times New Roman" w:eastAsia="Arial Unicode MS" w:hAnsi="Times New Roman" w:cs="font317"/>
          <w:kern w:val="1"/>
          <w:sz w:val="24"/>
          <w:lang w:eastAsia="ar-SA"/>
        </w:rPr>
        <w:t>został ukarany upomnieniem w okresie 3 miesięcy poprzedzających złożenie wniosku o nagrodę,</w:t>
      </w:r>
    </w:p>
    <w:p w:rsidR="0094784F" w:rsidRPr="0094784F" w:rsidRDefault="0094784F" w:rsidP="0094784F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eastAsia="Arial Unicode MS" w:hAnsi="Times New Roman" w:cs="font317"/>
          <w:kern w:val="1"/>
          <w:sz w:val="24"/>
          <w:lang w:eastAsia="ar-SA"/>
        </w:rPr>
      </w:pPr>
      <w:r w:rsidRPr="0094784F">
        <w:rPr>
          <w:rFonts w:ascii="Times New Roman" w:eastAsia="Arial Unicode MS" w:hAnsi="Times New Roman" w:cs="font317"/>
          <w:kern w:val="1"/>
          <w:sz w:val="24"/>
          <w:lang w:eastAsia="ar-SA"/>
        </w:rPr>
        <w:t>został ukarany naganą lub obniżeniem wynagrodzenia zasadniczego w okresie 6 miesięcy poprzedzających złożenie wniosku o nagrodę,</w:t>
      </w:r>
    </w:p>
    <w:p w:rsidR="0094784F" w:rsidRPr="0094784F" w:rsidRDefault="0094784F" w:rsidP="0094784F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eastAsia="Arial Unicode MS" w:hAnsi="Times New Roman" w:cs="font317"/>
          <w:kern w:val="1"/>
          <w:sz w:val="24"/>
          <w:lang w:eastAsia="ar-SA"/>
        </w:rPr>
      </w:pPr>
      <w:r w:rsidRPr="0094784F">
        <w:rPr>
          <w:rFonts w:ascii="Times New Roman" w:eastAsia="Arial Unicode MS" w:hAnsi="Times New Roman" w:cs="font317"/>
          <w:kern w:val="1"/>
          <w:sz w:val="24"/>
          <w:lang w:eastAsia="ar-SA"/>
        </w:rPr>
        <w:t>przepracował w Kuratorium Oświaty w Szczecinie mniej niż 6 miesięcy.</w:t>
      </w:r>
    </w:p>
    <w:p w:rsidR="0094784F" w:rsidRPr="0094784F" w:rsidRDefault="0094784F" w:rsidP="0094784F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84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2.</w:t>
      </w:r>
      <w:r w:rsidRPr="009478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Nagroda nie stanowi podstawy wymiaru wynagrodzenia chorobowego oraz zasiłku chorobowego.</w:t>
      </w:r>
    </w:p>
    <w:p w:rsidR="0094784F" w:rsidRPr="0094784F" w:rsidRDefault="0094784F" w:rsidP="0094784F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84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3.</w:t>
      </w:r>
      <w:r w:rsidRPr="009478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Nagroda nie podlega zmniejszeniu, w związku z pobieraniem przez pracownika wynagrodzenia chorobowego lub zasiłku.</w:t>
      </w:r>
    </w:p>
    <w:p w:rsidR="0094784F" w:rsidRPr="0094784F" w:rsidRDefault="0094784F" w:rsidP="0094784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478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</w:t>
      </w:r>
      <w:r w:rsidRPr="009478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Pracownik zachowuje prawo do nagrody za okres pobierania wynagrodzenia chorobowego lub zasiłku.</w:t>
      </w:r>
    </w:p>
    <w:p w:rsidR="001456EE" w:rsidRPr="001456EE" w:rsidRDefault="0094784F" w:rsidP="009478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</w:t>
      </w:r>
      <w:r w:rsidRPr="009478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Pozbawienie pracownika nagrody wymaga pisemnego uzasadnienia za wyjątkiem przypadków, o których mowa w §40 ust.1 pkt 2, 3 i 4</w:t>
      </w:r>
      <w:r w:rsidR="001456EE" w:rsidRPr="00145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EE" w:rsidRPr="00340DB8" w:rsidRDefault="001456EE" w:rsidP="00145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456EE" w:rsidRPr="001456EE" w:rsidRDefault="001456EE" w:rsidP="00145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§41.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4"/>
      </w:r>
      <w:r w:rsidRPr="001456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784F" w:rsidRPr="0050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Wysokość nagród powinna być zróżnicowana w zależności od poziomu spełniania przez pracowników warunków,</w:t>
      </w:r>
      <w:r w:rsidR="00947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r w:rsidR="0094784F" w:rsidRPr="0050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których mowa w §35</w:t>
      </w:r>
      <w:r w:rsidRPr="001456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6EE" w:rsidRPr="001456EE" w:rsidRDefault="001456EE" w:rsidP="00145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6EE" w:rsidRDefault="001456EE" w:rsidP="00340D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§42.1.</w:t>
      </w:r>
      <w:r w:rsidRPr="0034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odniesieniu do pracowników, którzy </w:t>
      </w:r>
      <w:r w:rsidR="00340DB8">
        <w:rPr>
          <w:rFonts w:ascii="Times New Roman" w:hAnsi="Times New Roman" w:cs="Times New Roman"/>
          <w:sz w:val="24"/>
          <w:szCs w:val="24"/>
          <w:shd w:val="clear" w:color="auto" w:fill="FFFFFF"/>
        </w:rPr>
        <w:t>wykon</w:t>
      </w:r>
      <w:r w:rsidRPr="00340DB8">
        <w:rPr>
          <w:rFonts w:ascii="Times New Roman" w:hAnsi="Times New Roman" w:cs="Times New Roman"/>
          <w:sz w:val="24"/>
          <w:szCs w:val="24"/>
          <w:shd w:val="clear" w:color="auto" w:fill="FFFFFF"/>
        </w:rPr>
        <w:t>ali dodatkowe prace spoza zakresu zadań zatrudniających ich komórek organizacyjnych lub których praca miała znaczący wpływ na efektywność i skuteczność wykonywanych przez urząd zadań,</w:t>
      </w:r>
      <w:r w:rsidR="00340DB8" w:rsidRPr="00340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0DB8">
        <w:rPr>
          <w:rFonts w:ascii="Times New Roman" w:hAnsi="Times New Roman" w:cs="Times New Roman"/>
          <w:sz w:val="24"/>
          <w:szCs w:val="24"/>
          <w:shd w:val="clear" w:color="auto" w:fill="FFFFFF"/>
        </w:rPr>
        <w:t>lub zrealizowali</w:t>
      </w:r>
      <w:r w:rsidR="00340DB8" w:rsidRPr="00340DB8">
        <w:rPr>
          <w:rFonts w:ascii="Times New Roman" w:hAnsi="Times New Roman" w:cs="Times New Roman"/>
          <w:sz w:val="24"/>
          <w:szCs w:val="24"/>
        </w:rPr>
        <w:t xml:space="preserve"> </w:t>
      </w:r>
      <w:r w:rsidR="00340DB8">
        <w:rPr>
          <w:rFonts w:ascii="Times New Roman" w:hAnsi="Times New Roman" w:cs="Times New Roman"/>
          <w:sz w:val="24"/>
          <w:szCs w:val="24"/>
        </w:rPr>
        <w:t>zadania pilne i niespodziewane</w:t>
      </w:r>
      <w:r w:rsidR="00340DB8" w:rsidRPr="00340DB8">
        <w:rPr>
          <w:rFonts w:ascii="Times New Roman" w:hAnsi="Times New Roman" w:cs="Times New Roman"/>
          <w:sz w:val="24"/>
          <w:szCs w:val="24"/>
        </w:rPr>
        <w:t xml:space="preserve">, </w:t>
      </w:r>
      <w:r w:rsidR="00340DB8">
        <w:rPr>
          <w:rFonts w:ascii="Times New Roman" w:hAnsi="Times New Roman" w:cs="Times New Roman"/>
          <w:sz w:val="24"/>
          <w:szCs w:val="24"/>
        </w:rPr>
        <w:t>wymagające</w:t>
      </w:r>
      <w:r w:rsidR="00340DB8" w:rsidRPr="00340DB8">
        <w:rPr>
          <w:rFonts w:ascii="Times New Roman" w:hAnsi="Times New Roman" w:cs="Times New Roman"/>
          <w:sz w:val="24"/>
          <w:szCs w:val="24"/>
        </w:rPr>
        <w:t xml:space="preserve"> pełnej dysp</w:t>
      </w:r>
      <w:r w:rsidR="001F149C">
        <w:rPr>
          <w:rFonts w:ascii="Times New Roman" w:hAnsi="Times New Roman" w:cs="Times New Roman"/>
          <w:sz w:val="24"/>
          <w:szCs w:val="24"/>
        </w:rPr>
        <w:t xml:space="preserve">ozycyjności, także </w:t>
      </w:r>
      <w:r w:rsidR="00340DB8" w:rsidRPr="00340DB8">
        <w:rPr>
          <w:rFonts w:ascii="Times New Roman" w:hAnsi="Times New Roman" w:cs="Times New Roman"/>
          <w:sz w:val="24"/>
          <w:szCs w:val="24"/>
        </w:rPr>
        <w:t>poza normalnymi godzinam</w:t>
      </w:r>
      <w:r w:rsidR="00340DB8">
        <w:rPr>
          <w:rFonts w:ascii="Times New Roman" w:hAnsi="Times New Roman" w:cs="Times New Roman"/>
          <w:sz w:val="24"/>
          <w:szCs w:val="24"/>
        </w:rPr>
        <w:t>i pracy</w:t>
      </w:r>
      <w:r w:rsidR="001F149C">
        <w:rPr>
          <w:rFonts w:ascii="Times New Roman" w:hAnsi="Times New Roman" w:cs="Times New Roman"/>
          <w:sz w:val="24"/>
          <w:szCs w:val="24"/>
        </w:rPr>
        <w:t>, w szczególności w sprawach zleconych przez Wojewodę, Ministra Edukacji Narodowej czy Ministra Administracji i Cyfryzacji</w:t>
      </w:r>
      <w:r w:rsidR="00340DB8">
        <w:rPr>
          <w:rFonts w:ascii="Times New Roman" w:hAnsi="Times New Roman" w:cs="Times New Roman"/>
          <w:sz w:val="24"/>
          <w:szCs w:val="24"/>
        </w:rPr>
        <w:t>,</w:t>
      </w:r>
      <w:r w:rsidR="00340DB8" w:rsidRPr="00340DB8">
        <w:rPr>
          <w:rFonts w:ascii="Times New Roman" w:hAnsi="Times New Roman" w:cs="Times New Roman"/>
          <w:sz w:val="24"/>
          <w:szCs w:val="24"/>
        </w:rPr>
        <w:t xml:space="preserve"> </w:t>
      </w:r>
      <w:r w:rsidRPr="001456EE">
        <w:rPr>
          <w:rFonts w:ascii="Times New Roman" w:hAnsi="Times New Roman" w:cs="Times New Roman"/>
          <w:color w:val="000000"/>
          <w:sz w:val="24"/>
          <w:szCs w:val="24"/>
        </w:rPr>
        <w:t>Kurator Oświaty z własnej inicjatywy lub na wniosek Dyrektora Wydziału ma prawo przyznania im dodatkowej nagrody pieniężnej (specjalnej).</w:t>
      </w:r>
    </w:p>
    <w:p w:rsidR="00340DB8" w:rsidRPr="00340DB8" w:rsidRDefault="00340DB8" w:rsidP="00340DB8">
      <w:pPr>
        <w:jc w:val="both"/>
        <w:rPr>
          <w:rFonts w:ascii="Times New Roman" w:hAnsi="Times New Roman" w:cs="Times New Roman"/>
          <w:sz w:val="24"/>
          <w:szCs w:val="24"/>
        </w:rPr>
      </w:pPr>
      <w:r w:rsidRPr="00340DB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§40 ust. 1 pkt </w:t>
      </w:r>
      <w:r w:rsidR="002F4D65">
        <w:rPr>
          <w:rFonts w:ascii="Times New Roman" w:hAnsi="Times New Roman" w:cs="Times New Roman"/>
          <w:color w:val="000000"/>
          <w:sz w:val="24"/>
          <w:szCs w:val="24"/>
        </w:rPr>
        <w:t>2 i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stosuje się.</w:t>
      </w:r>
    </w:p>
    <w:p w:rsidR="009E2527" w:rsidRPr="001456EE" w:rsidRDefault="00340DB8" w:rsidP="00145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456EE" w:rsidRPr="00340D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56EE" w:rsidRPr="001456EE">
        <w:rPr>
          <w:rFonts w:ascii="Times New Roman" w:hAnsi="Times New Roman" w:cs="Times New Roman"/>
          <w:color w:val="000000"/>
          <w:sz w:val="24"/>
          <w:szCs w:val="24"/>
        </w:rPr>
        <w:t xml:space="preserve"> Przyznanie nagrody specjalnej nie może mieć wpływu na wysokość nagrody, o której mowa w §35.</w:t>
      </w:r>
      <w:r w:rsidR="009E2527" w:rsidRPr="00145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2527" w:rsidRPr="009E2527" w:rsidRDefault="00824DAB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§43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4784F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5"/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7 ust. 2 ustawy z dnia 23 maja 1991 o związkach zawodowych (</w:t>
      </w:r>
      <w:proofErr w:type="spellStart"/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. z 2014r., poz.167 j.t.), dyrektorzy wydziałów udzielają informacji przedstawicielowi działającej w jednostce organizacji związkowej w zakresie wysokości nagrody dla członka związku zawodowego – pracownika wydziału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824DAB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nformacje, o których mowa w § 43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mogą być udzielane po uzyskaniu pisemnej zgody udzielonej w oświadczeniu zainteresowanych pracowników.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Wzór oświadczenia stanowi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084006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4 do Zasad</w:t>
        </w:r>
      </w:hyperlink>
      <w:r w:rsidRPr="00084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784F" w:rsidRDefault="008B2CD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824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przyznanie nagród pieniężnych dla pracowników sporządzony według wzoru stanowiącego</w:t>
      </w:r>
      <w:r w:rsidR="009478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="0094784F">
          <w:rPr>
            <w:rStyle w:val="Hipercze"/>
          </w:rPr>
          <w:t>załącznik nr 5 do Zasad  d</w:t>
        </w:r>
      </w:hyperlink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yrektorzy wydziałów przekazują do Wydziału Administracji i Kadr w celu sprawdzenia czy nie przyznano nagrody pracownikowi, o którym mowa w §40 ust. 1 pkt 2, 3 i 4</w:t>
      </w:r>
      <w:r w:rsidR="00947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784F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6"/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4DAB">
        <w:rPr>
          <w:rFonts w:ascii="Times New Roman" w:eastAsia="Times New Roman" w:hAnsi="Times New Roman" w:cs="Times New Roman"/>
          <w:color w:val="000000"/>
          <w:sz w:val="24"/>
          <w:szCs w:val="24"/>
        </w:rPr>
        <w:t>Zweryfikowane wnioski D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yrektor Wydziału Administracji i Kadr przekazuje do Kuratora Oświaty w celu ich akceptacji.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843A8" w:rsidRDefault="008B2CD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 Wypłata nagród następuje niezwłocznie po akceptacji Kuratora Oświaty.</w:t>
      </w: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P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Podnoszenie_kwalifikacji_zawodowych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Rozdział 4</w:t>
      </w:r>
    </w:p>
    <w:p w:rsid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Podnoszenie kwalifikacji zawodowych</w:t>
      </w:r>
    </w:p>
    <w:p w:rsidR="00261485" w:rsidRPr="009E2527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0F20C2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Zasady podnoszenia kwalifikacji zawodowych pracowników Urzędu określają:</w:t>
      </w:r>
    </w:p>
    <w:p w:rsidR="009E2527" w:rsidRPr="000F20C2" w:rsidRDefault="009E2527" w:rsidP="00616A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formy podnoszenia kwalifikacj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i zawodowych pracowników Urzędu;</w:t>
      </w:r>
    </w:p>
    <w:p w:rsidR="009E2527" w:rsidRPr="000F20C2" w:rsidRDefault="009E2527" w:rsidP="00616A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zasady planowania szkoleń i udziału w s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zkoleniach;</w:t>
      </w:r>
    </w:p>
    <w:p w:rsidR="009E2527" w:rsidRPr="000F20C2" w:rsidRDefault="009E2527" w:rsidP="00616A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służby prz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ygotowawczej w służbie cywilnej;</w:t>
      </w:r>
    </w:p>
    <w:p w:rsidR="009E2527" w:rsidRPr="000F20C2" w:rsidRDefault="009E2527" w:rsidP="00616A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zasady udzielania świadczeń związanych z podnoszeniem kwalifikacji zawodowych.</w:t>
      </w:r>
    </w:p>
    <w:p w:rsidR="009E2527" w:rsidRPr="009E2527" w:rsidRDefault="000023F3" w:rsidP="000023F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0C2" w:rsidRDefault="000F20C2" w:rsidP="000F20C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§48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Urzędu uczestniczą w następujących rodzajach szkoleń:</w:t>
      </w:r>
    </w:p>
    <w:p w:rsidR="009E2527" w:rsidRPr="000F20C2" w:rsidRDefault="009E2527" w:rsidP="00616A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szkoleniach centralnych - planowanych, organizowanych i nadzorowanych przez Szefa Służby Cywilnej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2527" w:rsidRPr="000F20C2" w:rsidRDefault="009E2527" w:rsidP="00616A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szkoleniach powszechnych - planowanych, organizowanych i nadzo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rowanych przez Kuratora Oświaty;</w:t>
      </w:r>
    </w:p>
    <w:p w:rsidR="009E2527" w:rsidRPr="000F20C2" w:rsidRDefault="009E2527" w:rsidP="00616A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szkoleniach specjalistycznych - planowanych, organizowanych i nadzorowanych przez Kuratora Oświaty, obejmujące temat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ykę związaną z zadaniami Urzędu;</w:t>
      </w:r>
    </w:p>
    <w:p w:rsidR="009E2527" w:rsidRPr="000F20C2" w:rsidRDefault="009E2527" w:rsidP="00616A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szkoleniach w ramach IPRZ członka korpusu służby cywilnej - planowanych, organizowanych i nadzorowanych przez Ku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ratora Oświaty w porozumieniu z </w:t>
      </w: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zatrudnionym w Urzędzie cz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łonkiem korpusu służby cywilnej;</w:t>
      </w:r>
    </w:p>
    <w:p w:rsidR="009E2527" w:rsidRPr="000F20C2" w:rsidRDefault="009E2527" w:rsidP="00616AE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szkoleniach wewnętrznych – planowanych, organizowanych i nadzorowanych przez Dyrektorów Wydziałów/Zespołów oraz Kuratora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0F20C2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§49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Plan działalności szkoleniowej Urzędu na dany rok sporządzany jest w styczniu każdego roku na podstawie:</w:t>
      </w:r>
    </w:p>
    <w:p w:rsidR="009E2527" w:rsidRPr="000F20C2" w:rsidRDefault="009E2527" w:rsidP="00616AE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analizy potrzeb szkoleniowych, wynikających między innymi z IPRZ 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korpusu służby cywilnej;</w:t>
      </w:r>
    </w:p>
    <w:p w:rsidR="009E2527" w:rsidRPr="000F20C2" w:rsidRDefault="009E2527" w:rsidP="00616AE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podsumowania realizacji planu szkoleń za rok </w:t>
      </w:r>
      <w:r w:rsid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poprzedni;</w:t>
      </w:r>
    </w:p>
    <w:p w:rsidR="009E2527" w:rsidRPr="000F20C2" w:rsidRDefault="009E2527" w:rsidP="00616AE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 środków finansowych przeznaczonych na szkolenia.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0F20C2" w:rsidRDefault="000F20C2" w:rsidP="000F2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§50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3262">
        <w:rPr>
          <w:rFonts w:ascii="Times New Roman" w:eastAsia="Times New Roman" w:hAnsi="Times New Roman" w:cs="Times New Roman"/>
          <w:color w:val="000000"/>
          <w:sz w:val="24"/>
          <w:szCs w:val="24"/>
        </w:rPr>
        <w:t>W celu uzyskania zgody kuratora na udział w szkoleniu organizowanym przez podmioty szkoleniowe należy wypełnić wniosek o skierowanie pracownika na szkolenie. Wniosek stanowi </w:t>
      </w:r>
      <w:hyperlink r:id="rId14" w:history="1">
        <w:r w:rsidR="00FC3262">
          <w:rPr>
            <w:rStyle w:val="Hipercze"/>
          </w:rPr>
          <w:t>załącznik nr 6 do Zasad</w:t>
        </w:r>
      </w:hyperlink>
      <w:r w:rsidR="00FC3262">
        <w:rPr>
          <w:rStyle w:val="Odwoanieprzypisudolnego"/>
          <w:rFonts w:ascii="Times New Roman" w:hAnsi="Times New Roman"/>
          <w:color w:val="0000FF"/>
          <w:u w:val="single"/>
        </w:rPr>
        <w:footnoteReference w:id="17"/>
      </w:r>
      <w:r w:rsidR="009949C5">
        <w:t>.</w:t>
      </w:r>
    </w:p>
    <w:p w:rsidR="009E2527" w:rsidRPr="000F20C2" w:rsidRDefault="000F20C2" w:rsidP="000F2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9E2527"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rzed wystąpieniem z wnioskiem o skierowanie pracownika na szkolenie Dyrektor Wydziału zobowiązany jest szczegółowo przeanalizować zgodność tematyki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z wykonywanymi obowiązkami.</w:t>
      </w:r>
    </w:p>
    <w:p w:rsidR="009E2527" w:rsidRPr="000F20C2" w:rsidRDefault="000F20C2" w:rsidP="000F2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9E2527"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aakceptowany przez Dyrektora Wydziału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</w:t>
      </w:r>
      <w:r w:rsidR="009E2527"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>dostarczyć wraz z ofertą szkoleniową oraz dokładnym programem szkolenia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Wydziału Administracji i Kadr</w:t>
      </w:r>
    </w:p>
    <w:p w:rsidR="009E2527" w:rsidRPr="000F20C2" w:rsidRDefault="000F20C2" w:rsidP="000F2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Wydział</w:t>
      </w:r>
      <w:r w:rsidR="009E2527"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Administracji i Kadr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opiniuje wniosek w zakresie</w:t>
      </w:r>
      <w:r w:rsidR="009E2527" w:rsidRPr="000F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zasadności udziału w szkoleniu w powiązaniu z wykonywanymi obowiązkami, odbytymi szkoleniami oraz kosztami udziału.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Administracji i Kadr, opiniując wniosek, dokonuje przeglądu dostępnych na rynku ofert danego szkolenia. Następnie zaopiniowany wniosek przekazywany jest do Kuratora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§52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Każdy wniosek ze zgodą Kuratora Oświaty lub brakiem zgody na udział w szkoleniu przekazywany jest w pierwszej kolejności do Wydziału Administracji i Kadr, następnie kopia przekazywana jest do wydziału wnioskującego.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§53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 uzyskaniu zgody Kuratora Oświaty na udział w szkoleniu pracownik, który uczestniczyć będzie w szkoleniu lub jego bezpośredni przełożony zobowiązani są do:</w:t>
      </w:r>
    </w:p>
    <w:p w:rsidR="009E2527" w:rsidRPr="0024468D" w:rsidRDefault="009E2527" w:rsidP="00616A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wysłania zgłoszenia do po</w:t>
      </w:r>
      <w:r w:rsid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dmiotu organizującego szkolenie;</w:t>
      </w:r>
    </w:p>
    <w:p w:rsidR="009E2527" w:rsidRPr="0024468D" w:rsidRDefault="009E2527" w:rsidP="00616A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odwołania szkolenia przez organizatora lub braku możliwości uczestniczenia w szkoleniu - niezwłocznego powiadomienia o tym fakci</w:t>
      </w:r>
      <w:r w:rsid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e Wydziału Administracji i Kadr;</w:t>
      </w:r>
    </w:p>
    <w:p w:rsidR="009E2527" w:rsidRPr="0024468D" w:rsidRDefault="009E2527" w:rsidP="00616A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wiedzy zdobytej podczas szkolenia oraz materiałów szkoleniowych pozostałym pracownikom zajmującym podobne stanowiska pracy, w ciągu 2 tygodni od zakończenia szkolenia.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468D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8"/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3262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szkoleń płatnych, opłaty za szkolenie dokonuje Wydział Finansowo-Księgowy na podstawie zaakceptowanego przez Kuratora wniosku, o którym  mowa w §50 ust. 1.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Uczestnictwo w szkoleniach centralnych określane jest na podstawie planu szkoleń centralnych i organizowane jest wg następujących zasad:</w:t>
      </w:r>
    </w:p>
    <w:p w:rsidR="009E2527" w:rsidRPr="0024468D" w:rsidRDefault="009E2527" w:rsidP="00616AE5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Szef Sł</w:t>
      </w:r>
      <w:r w:rsidR="0024468D"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użby Cywilnej przesyła do Kuratorium</w:t>
      </w: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informację o planowanych szkoleniach wraz z prośbą o wytypowanie kand</w:t>
      </w:r>
      <w:r w:rsidR="0024468D"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ydatów do udziału w szkoleniach;</w:t>
      </w:r>
    </w:p>
    <w:p w:rsidR="009E2527" w:rsidRPr="0024468D" w:rsidRDefault="009E2527" w:rsidP="00616AE5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Dyrektorzy Wydziałów wyznaczają pracowników swoich wydziałów/zespołów do udziału w szko</w:t>
      </w:r>
      <w:r w:rsidR="0024468D"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leniach;</w:t>
      </w:r>
    </w:p>
    <w:p w:rsidR="009E2527" w:rsidRPr="0024468D" w:rsidRDefault="009E2527" w:rsidP="00616AE5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Administracji i Kadr sporządza listę kandydatów do udziału w szkoleniach, uszeregowaną zgodnie z priorytetami Urzędu, która po zaakceptowaniu przez Kuratora Oświaty przekazywana jest Szefowi Służby Cywilnej,</w:t>
      </w:r>
    </w:p>
    <w:p w:rsidR="009E2527" w:rsidRPr="0024468D" w:rsidRDefault="009E2527" w:rsidP="00616AE5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8D"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zaproszenia na konkretne szkolenia Wydział Administracji i Kadr potwierdza udział zaproszonych.</w:t>
      </w:r>
    </w:p>
    <w:p w:rsidR="0024468D" w:rsidRPr="009E2527" w:rsidRDefault="0024468D" w:rsidP="00244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Szkoleniami wewnętrznymi są szkolenia organizowane przez pracowników poszczególnych Wydziałów/Zespołów, z inicjatywy Dyrektorów Wydziałów lub Kuratora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4468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5F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szkoleń wewnętrznych powinny być w szczególności: zmiany przepisów prawa, nowe zagadnienia z zakresu tematyki dotyczącej działalności poszczególnych wydziałów, obsługa </w:t>
      </w:r>
      <w:r w:rsidR="005F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systemów i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programów komputerowych.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9E2527" w:rsidRPr="009E2527" w:rsidRDefault="005F4D7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§58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Administracji i Kadr prowadzi ewidencję szkoleń wewnętrznych. Ewidencja obejmuje dane dotyczące: tematyki szkolenia, miejsca i terminu jego realizacji, nazwisk uczestników.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23F3" w:rsidRP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5</w:t>
      </w:r>
    </w:p>
    <w:p w:rsid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Służba przygotowawcza w służbie cywilnej</w:t>
      </w:r>
    </w:p>
    <w:p w:rsidR="00261485" w:rsidRPr="009E2527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§59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kieruje pracownika podejmującego po raz pierwszy pracę w służbie cywilnej do odbycia służby przygotowawczej.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Służba przygotowawcza ma na celu teoretyczne i praktyczne przygotowanie pracownika służby cywilnej do należytego wykonywania obowiązków służbowych.</w:t>
      </w:r>
    </w:p>
    <w:p w:rsidR="00BB5CD5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służby przygotowawczej określany jest każdorazowo przez Kuratora Oświaty na podstawie opinii Dyrektora Wydziału, w którym pracownik jest zatrudniony. Opinia dotyczy poziomu przygotowania pracownika do wykonywania obowiązków wynikających z opisu zajmowanego stanowiska pracy. </w:t>
      </w:r>
    </w:p>
    <w:p w:rsidR="00BB5CD5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527" w:rsidRPr="00BB5C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Zagadnienia do samodzielnej nauki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opracowuje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ozumieniu z Dyrektorem Wydziału -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 przełożony i przekazuje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pracownikowi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piśmie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minie do 14 dni od zatrudnienia. </w:t>
      </w:r>
      <w:r w:rsidRPr="00BB5C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Zagadnienia do samodzielnej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sporządzane są wg wzoru stanowiącego </w:t>
      </w:r>
      <w:hyperlink r:id="rId15" w:history="1">
        <w:r w:rsidRPr="003B15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załącznik nr 7 do </w:t>
        </w:r>
        <w:r w:rsidR="003B15D2" w:rsidRPr="003B15D2">
          <w:rPr>
            <w:rFonts w:ascii="Times New Roman" w:eastAsia="Times New Roman" w:hAnsi="Times New Roman" w:cs="Times New Roman"/>
            <w:bCs/>
            <w:sz w:val="24"/>
            <w:szCs w:val="24"/>
          </w:rPr>
          <w:t>Z</w:t>
        </w:r>
        <w:r w:rsidRPr="003B15D2">
          <w:rPr>
            <w:rFonts w:ascii="Times New Roman" w:eastAsia="Times New Roman" w:hAnsi="Times New Roman" w:cs="Times New Roman"/>
            <w:bCs/>
            <w:sz w:val="24"/>
            <w:szCs w:val="24"/>
          </w:rPr>
          <w:t>asad</w:t>
        </w:r>
      </w:hyperlink>
      <w:r w:rsidRPr="003B15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Jeden egzemplarz </w:t>
      </w:r>
      <w:r w:rsidRPr="003B15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Zagadnień do samodzielnej nauki</w:t>
      </w:r>
      <w:r w:rsidRPr="003B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przekazuje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Wydziału Administracji i Kadr.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Decyzja o skierowaniu do odbycia służby przygotowawczej podejmowana jest bezpośrednio po wyłonieniu kandydata do zatrudnienia.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Służba przygotowawcza trwa nie dłużej niż 4 miesiące</w:t>
      </w:r>
      <w:r w:rsidR="00DA3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kończy się nie później niż z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upływem 8 miesięcy od podjęcia pracy przez pracownika.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Służba przygotowawcza kończy się egzaminem.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9"/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32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Kurator może zlecić przeprowadzenie zajęć w zakresie służby przygotowawczej jednostce zewnętrznej. W przypadku, gdy organizator zajęć organizuje w ich ramach egzamin, przepisów §62, §63, §65 i §66 nie stosuje się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§60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umotywowany wniosek Dyrektora Wydziału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którym pracownik jest zatrudniony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zwolnić z obowiązku odbywania służby przygotowawczej pracownika, którego wiedza lub umiejętności umożliwiają należyte wykonywanie obowiązków służbowych.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zwolniony z obowiązku odbycia służby przygotowawczej zobowiązany jest przystąpić do egzaminu kończącego służbę.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BB5CD5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§61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porozumieniu z właściwym Dyrektorem Wydziału, wyznacza jednego opiekuna dla nie więcej niż 3 pracowników będących uczestnikami służby przygotowawczej.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Opiekunem powinien być członek korpusu służby cywilnej o wysokich kwalifikacjach zawodowych, posiadający minimum dwuletni staż pracy w Urzędzie.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Opiekunem nie powinien być Dyrektor lub Zastępca Dyrektora Wydziału.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Zadania opiekuna rozpoczynają się z chwilą skierowania osoby nowozatrudnionej do odbycia służby przygotowawczej.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Wydziału niezwłocznie powiadamia pracowników wyznaczonych na opiekunów o tym fakcie.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Opiekun jest współodpowiedzialny za wdrożenie </w:t>
      </w:r>
      <w:r w:rsidR="00DA339A">
        <w:rPr>
          <w:rFonts w:ascii="Times New Roman" w:eastAsia="Times New Roman" w:hAnsi="Times New Roman" w:cs="Times New Roman"/>
          <w:color w:val="000000"/>
          <w:sz w:val="24"/>
          <w:szCs w:val="24"/>
        </w:rPr>
        <w:t>nowego pracownika do pracy, a w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 za:</w:t>
      </w:r>
    </w:p>
    <w:p w:rsidR="009E2527" w:rsidRPr="00BB5CD5" w:rsidRDefault="009E2527" w:rsidP="00616AE5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nowozatrudnionemu pracownikowi dokładnej i kompleksowej informacji o Urzędzie oraz wstępne zaznajomienie z przep</w:t>
      </w:r>
      <w:r w:rsid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isami regulującymi pracę Urzędu;</w:t>
      </w:r>
    </w:p>
    <w:p w:rsidR="009E2527" w:rsidRPr="00BB5CD5" w:rsidRDefault="009E2527" w:rsidP="00616AE5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informatycznym systemem pozyskiwa</w:t>
      </w:r>
      <w:r w:rsid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nia informacji: serwis INTERNET;</w:t>
      </w:r>
      <w:r w:rsidR="00BB5CD5"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INTRANET, system informacji prawnej</w:t>
      </w:r>
      <w:r w:rsid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Lex, BIP KO;</w:t>
      </w:r>
    </w:p>
    <w:p w:rsidR="009E2527" w:rsidRPr="00BB5CD5" w:rsidRDefault="009E2527" w:rsidP="00616AE5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monitorowanie obowiązku o</w:t>
      </w:r>
      <w:r w:rsid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dbywania służby przygotowawczej;</w:t>
      </w:r>
    </w:p>
    <w:p w:rsidR="009E2527" w:rsidRPr="00BB5CD5" w:rsidRDefault="009E2527" w:rsidP="00616AE5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w wykonywaniu bieżących obowiązkó</w:t>
      </w:r>
      <w:r w:rsidR="00DA339A">
        <w:rPr>
          <w:rFonts w:ascii="Times New Roman" w:eastAsia="Times New Roman" w:hAnsi="Times New Roman" w:cs="Times New Roman"/>
          <w:color w:val="000000"/>
          <w:sz w:val="24"/>
          <w:szCs w:val="24"/>
        </w:rPr>
        <w:t>w oraz wspieranie pracowników w </w:t>
      </w:r>
      <w:r w:rsidRPr="00BB5CD5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rozwijaniu kompetencji i zaangażowania w wykonywane obowiązki.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BB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przeprowadzenia egzaminu kończącego służbę przygotowawczą Kurator Oświaty powołuje komisję egzaminacyjną.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3262" w:rsidRPr="00FC3262" w:rsidRDefault="009E2527" w:rsidP="00FC3262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BB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0"/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3262"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Na egzaminie komisja egzaminacyjna dokonuje oceny postaw, umiejętności i wiedzy uczestników służby przygotowawczej.</w:t>
      </w:r>
    </w:p>
    <w:p w:rsidR="00FC3262" w:rsidRPr="00FC3262" w:rsidRDefault="00FC3262" w:rsidP="00FC32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Egzamin polega na przeprowadzeniu rozmowy egzaminacyjnej.</w:t>
      </w:r>
    </w:p>
    <w:p w:rsidR="00FC3262" w:rsidRPr="00FC3262" w:rsidRDefault="00FC3262" w:rsidP="00FC32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3.</w:t>
      </w: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Podczas rozmowy egzaminacyjnej, komisja egzaminacyjna ocenia</w:t>
      </w:r>
    </w:p>
    <w:p w:rsidR="00FC3262" w:rsidRPr="00FC3262" w:rsidRDefault="00FC3262" w:rsidP="00FC3262">
      <w:pPr>
        <w:numPr>
          <w:ilvl w:val="0"/>
          <w:numId w:val="5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poziom wiedzy ogólnej;</w:t>
      </w:r>
    </w:p>
    <w:p w:rsidR="00FC3262" w:rsidRPr="00FC3262" w:rsidRDefault="00FC3262" w:rsidP="00FC3262">
      <w:pPr>
        <w:numPr>
          <w:ilvl w:val="0"/>
          <w:numId w:val="5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poziom wiedzy dotyczącej wykonywanych obowiązków</w:t>
      </w:r>
    </w:p>
    <w:p w:rsidR="009E2527" w:rsidRPr="00186235" w:rsidRDefault="00FC3262" w:rsidP="00FC32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oraz stwierdza posiadanie bądź brak predyspozycji do pracy w administracji publicznej</w:t>
      </w:r>
      <w:r w:rsidR="009E2527" w:rsidRPr="001862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D079F0" w:rsidP="00FC32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3262" w:rsidRPr="00FC32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uchylony</w:t>
      </w:r>
      <w:r w:rsidR="00FC3262">
        <w:rPr>
          <w:rStyle w:val="Odwoanieprzypisudolnego"/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footnoteReference w:id="21"/>
      </w:r>
    </w:p>
    <w:p w:rsidR="00D079F0" w:rsidRDefault="00D079F0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262" w:rsidRPr="00FC3262" w:rsidRDefault="00D079F0" w:rsidP="00FC3262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2"/>
      </w:r>
      <w:r w:rsidR="00FC3262"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C3262"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Do pozytywnego ukończenia służby przygotowawczej niezbędne jest:</w:t>
      </w:r>
    </w:p>
    <w:p w:rsidR="00FC3262" w:rsidRPr="00FC3262" w:rsidRDefault="00FC3262" w:rsidP="00FC3262">
      <w:pPr>
        <w:numPr>
          <w:ilvl w:val="0"/>
          <w:numId w:val="5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uzyskanie 70 % punktów w zakresie wiedzy ogólnej oraz</w:t>
      </w:r>
    </w:p>
    <w:p w:rsidR="00FC3262" w:rsidRDefault="00FC3262" w:rsidP="00FC3262">
      <w:pPr>
        <w:numPr>
          <w:ilvl w:val="0"/>
          <w:numId w:val="5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uzyskanie 70% punktów w zakresie wiedzy dotyczącej wykonywanych obowiązków oraz</w:t>
      </w:r>
    </w:p>
    <w:p w:rsidR="009E2527" w:rsidRPr="00FC3262" w:rsidRDefault="00FC3262" w:rsidP="00FC3262">
      <w:pPr>
        <w:numPr>
          <w:ilvl w:val="0"/>
          <w:numId w:val="5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posiadanie predyspozycji  do pracy w administracji publicznej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3262" w:rsidRPr="00FC3262" w:rsidRDefault="00D079F0" w:rsidP="00FC3262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§66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C3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FC326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3"/>
      </w:r>
      <w:r w:rsidR="00FC3262" w:rsidRPr="00FC32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C3262"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Komisja egzaminacyjna sporządza protokół z egzaminu dla każdego uczestnika służby przygotowawczej, który podpisują wszyscy członkowie komisji. Wzór protokołu z egzaminu stanowi </w:t>
      </w:r>
      <w:hyperlink r:id="rId16" w:history="1">
        <w:r w:rsidR="00FC3262" w:rsidRPr="00FC3262">
          <w:rPr>
            <w:rFonts w:ascii="Times New Roman" w:eastAsia="Arial Unicode MS" w:hAnsi="Times New Roman" w:cs="font317"/>
            <w:color w:val="0000FF"/>
            <w:kern w:val="1"/>
            <w:u w:val="single"/>
            <w:lang w:eastAsia="ar-SA"/>
          </w:rPr>
          <w:t>załącznik nr 8 do Zasad</w:t>
        </w:r>
      </w:hyperlink>
      <w:r w:rsidR="00FC3262" w:rsidRPr="00FC326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C3262" w:rsidRPr="00FC3262" w:rsidRDefault="00FC3262" w:rsidP="00FC32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C32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Komisja egzaminacyjna ustala wynik na zasadzie uzgodnienia. W przypadku braku zgodności przewodniczący komisji egzaminacyjnej zarządza głosowanie. Decyzja zapada zwykłą większością głosów. Sposób ustalenia oceny oraz wynik głosowania należy wymienić w protokole.</w:t>
      </w:r>
    </w:p>
    <w:p w:rsidR="009E2527" w:rsidRPr="009E2527" w:rsidRDefault="00FC3262" w:rsidP="00FC32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2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3.</w:t>
      </w:r>
      <w:r w:rsidRPr="00FC32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Ukończenie służby przygotowawczej zakończone zdanym egzaminem potwierdza się „Zaświadczeniem o ukończeniu z wynikiem pozytywnym służby przygotowawczej” - stanowiącym </w:t>
      </w:r>
      <w:hyperlink r:id="rId17" w:history="1">
        <w:r w:rsidRPr="00FC3262">
          <w:rPr>
            <w:rFonts w:ascii="Times New Roman" w:eastAsia="Arial Unicode MS" w:hAnsi="Times New Roman" w:cs="font317"/>
            <w:color w:val="0000FF"/>
            <w:kern w:val="1"/>
            <w:u w:val="single"/>
            <w:lang w:eastAsia="ar-SA"/>
          </w:rPr>
          <w:t>załącznik nr 9 do Zasad</w:t>
        </w:r>
      </w:hyperlink>
      <w:r>
        <w:rPr>
          <w:rFonts w:ascii="Times New Roman" w:eastAsia="Arial Unicode MS" w:hAnsi="Times New Roman" w:cs="font317"/>
          <w:color w:val="0000FF"/>
          <w:kern w:val="1"/>
          <w:u w:val="single"/>
          <w:lang w:eastAsia="ar-SA"/>
        </w:rPr>
        <w:t>.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23F3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6</w:t>
      </w:r>
    </w:p>
    <w:p w:rsid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udzielania świadczeń w związku</w:t>
      </w:r>
      <w:r w:rsidR="0026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podnosz</w:t>
      </w:r>
      <w:r w:rsidR="00C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eniem kwalifikacji zawodowych i </w:t>
      </w: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wykształcenia ogólnego</w:t>
      </w:r>
    </w:p>
    <w:p w:rsidR="00261485" w:rsidRPr="009E2527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08035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rozdział określa:</w:t>
      </w:r>
    </w:p>
    <w:p w:rsidR="009E2527" w:rsidRPr="0008035D" w:rsidRDefault="009E2527" w:rsidP="00616A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rodzaje form, w których pracownik może</w:t>
      </w:r>
      <w:r w:rsid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podnosić kwalifikacje zawodowe;</w:t>
      </w:r>
    </w:p>
    <w:p w:rsidR="009E2527" w:rsidRPr="0008035D" w:rsidRDefault="009E2527" w:rsidP="00616A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rodzaje świadczeń z tytułu podnoszenia kwalifikacji zawodowych i warunki, na jakich pracownik może je uzyskać.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08035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§68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Poprzez podnoszenie kwalifikacji zawodowych rozumie się zdobywanie lub uzupełnianie wiedzy i umiejętności przez pracownika, z inicjatywy pracodawcy albo za jego zgodą.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08035D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§69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może podnosić kwalifikacje zawodowe poprzez:</w:t>
      </w:r>
    </w:p>
    <w:p w:rsidR="009E2527" w:rsidRPr="0008035D" w:rsidRDefault="0008035D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naukę w szkole wyższej;</w:t>
      </w:r>
    </w:p>
    <w:p w:rsidR="009E2527" w:rsidRPr="0008035D" w:rsidRDefault="009E2527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naukę na studiach podyplomowych,</w:t>
      </w:r>
    </w:p>
    <w:p w:rsidR="009E2527" w:rsidRPr="0008035D" w:rsidRDefault="009E2527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kursach długoterminowych – tr</w:t>
      </w:r>
      <w:r w:rsid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wających co najmniej 6 miesięcy;</w:t>
      </w:r>
    </w:p>
    <w:p w:rsidR="009E2527" w:rsidRPr="0008035D" w:rsidRDefault="009E2527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stażach z</w:t>
      </w:r>
      <w:r w:rsid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awodowych lub specjalizacyjnych;</w:t>
      </w:r>
    </w:p>
    <w:p w:rsidR="009E2527" w:rsidRPr="0008035D" w:rsidRDefault="0008035D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kursach językowych;</w:t>
      </w:r>
    </w:p>
    <w:p w:rsidR="009E2527" w:rsidRPr="0008035D" w:rsidRDefault="009E2527" w:rsidP="00616AE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5D">
        <w:rPr>
          <w:rFonts w:ascii="Times New Roman" w:eastAsia="Times New Roman" w:hAnsi="Times New Roman" w:cs="Times New Roman"/>
          <w:color w:val="000000"/>
          <w:sz w:val="24"/>
          <w:szCs w:val="24"/>
        </w:rPr>
        <w:t>udział innych formach dokształcania, niezbędnych do prawidłowego wykonywania obowiązków służbowych przez pracownika.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53204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§70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udzielenia pracownikowi świadczeń, o których mowa w niniejszym rozdziale jest udzielenie zgody na podnoszenie kwalifikacji zawodowych przez Kuratora Oświaty oraz posiadanie przez Urząd środków finansowych na ten 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ubiegania się pracownika o refundację kosztów nauki. Wzór wniosku o udzielenie zgody przez Kuratora Oświaty na podnoszenie kwalifikacji zawodowych przez pracownika stanowi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history="1">
        <w:r w:rsidR="009E2527" w:rsidRPr="00C53F2B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10 do Zasad</w:t>
        </w:r>
      </w:hyperlink>
      <w:r w:rsidR="009E2527" w:rsidRPr="00C5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53204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§71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Wniosek, o którym mowa w §70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złożyć co najmniej 3 tygodnie przed rozpoczęciem nauki lub innej formy dokształcania.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Do wniosku należy dołączyć szczegółowy harmonogram zajęć, który jest podstawą do ewentualnego udzielenia pracownikowi zwolnienia z całości lub części dnia pracy oraz informację na temat formy zakończenia nauki.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Wydziału, w którym zatrudniony jest pracownik</w:t>
      </w:r>
      <w:r w:rsidR="00532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opiniuje wniosek w zakresie ścisłej przydatności kierunku dokształcania pracownika do pracy na zajmowanym stanowisku pracy - w oparciu o zakres czynności aktualnie wykonywanych przez pracownika.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Administracji i Kadr opiniuje wniosek po</w:t>
      </w:r>
      <w:r w:rsidR="0053204A">
        <w:rPr>
          <w:rFonts w:ascii="Times New Roman" w:eastAsia="Times New Roman" w:hAnsi="Times New Roman" w:cs="Times New Roman"/>
          <w:color w:val="000000"/>
          <w:sz w:val="24"/>
          <w:szCs w:val="24"/>
        </w:rPr>
        <w:t>d kątem kryteriów określonych §74 pkt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1-4. Dokonuje także analizy przedłożonego prze</w:t>
      </w:r>
      <w:r w:rsidR="0053204A">
        <w:rPr>
          <w:rFonts w:ascii="Times New Roman" w:eastAsia="Times New Roman" w:hAnsi="Times New Roman" w:cs="Times New Roman"/>
          <w:color w:val="000000"/>
          <w:sz w:val="24"/>
          <w:szCs w:val="24"/>
        </w:rPr>
        <w:t>z pracownika harmonogramu zajęć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kątem określenia formy zakończenia nauki oraz terminów rozpoczynania i kończenia zajęć obowiązkowych, które odbywają się w godzinach pracy Urzędu.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53204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§72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wyrażenia zgody przez Kuratora Oświaty na podnoszenie kwalifikacji zawodowych Pracownikowi przysługuje:</w:t>
      </w:r>
    </w:p>
    <w:p w:rsidR="009E2527" w:rsidRPr="00D75E1D" w:rsidRDefault="009E2527" w:rsidP="00616AE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urlop szkoleniowy w wymiarze:</w:t>
      </w:r>
    </w:p>
    <w:p w:rsidR="009E2527" w:rsidRPr="00D75E1D" w:rsidRDefault="009E2527" w:rsidP="00616AE5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6 dni – dla pracowników przystępujących do egzaminów eksternistycznych,</w:t>
      </w:r>
    </w:p>
    <w:p w:rsidR="009E2527" w:rsidRPr="00D75E1D" w:rsidRDefault="009E2527" w:rsidP="00616AE5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6 dni – dla pracowników przystępujących do egzaminu maturalnego,</w:t>
      </w:r>
    </w:p>
    <w:p w:rsidR="009E2527" w:rsidRPr="00D75E1D" w:rsidRDefault="009E2527" w:rsidP="00616AE5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6 dni – dla pracowników przystępujących do egzaminu potwierdzającego kwalifikacje zawodowe,</w:t>
      </w:r>
    </w:p>
    <w:p w:rsidR="009E2527" w:rsidRPr="00D75E1D" w:rsidRDefault="009E2527" w:rsidP="00616AE5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21 dni w ostatnim roku studiów – na przygotowanie pracy dyplomowej oraz przygotowanie się i przyst</w:t>
      </w:r>
      <w:r w:rsid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ąpienie do egzaminu dyplomowego;</w:t>
      </w:r>
    </w:p>
    <w:p w:rsidR="009E2527" w:rsidRPr="00D75E1D" w:rsidRDefault="009E2527" w:rsidP="00616AE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zwolnienie z całości lub części dnia pracy, na czas niezbędny, by punktualnie przybyć na obowiązkowe z</w:t>
      </w:r>
      <w:r w:rsidR="00D75E1D" w:rsidRPr="00D75E1D">
        <w:rPr>
          <w:rFonts w:ascii="Times New Roman" w:eastAsia="Times New Roman" w:hAnsi="Times New Roman" w:cs="Times New Roman"/>
          <w:color w:val="000000"/>
          <w:sz w:val="24"/>
          <w:szCs w:val="24"/>
        </w:rPr>
        <w:t>ajęcia oraz na czas ich trwania;</w:t>
      </w:r>
    </w:p>
    <w:p w:rsidR="009E2527" w:rsidRPr="00D75E1D" w:rsidRDefault="00D75E1D" w:rsidP="00616AE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zwolnienie z całości lub części dnia pracy nie przysługuje, gdy program nauki przewiduje zajęcia wyłącznie w czasie dla pracownika wolnym od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53204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§73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braku zgody Kuratora Oświaty na podnoszenie kwalifikacji zawodowych, </w:t>
      </w:r>
      <w:r w:rsidR="001769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pisemny wniosek</w:t>
      </w:r>
      <w:r w:rsidR="00176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pracownika </w:t>
      </w:r>
      <w:r w:rsidR="00176921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Kurator Oświaty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udzielić </w:t>
      </w:r>
      <w:r w:rsidR="00176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urlopu bezpłatnego, bądź zwolnienia z całości lub części dnia pracy bez zach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owania prawa do wynagrodzenia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wymiarze ustalonym w porozumieniu z pracownikiem. Okres bezpłatnego urlopu nie wlicza się do okresu pracy, od którego zależą uprawnienia pracownicze.</w:t>
      </w:r>
    </w:p>
    <w:p w:rsidR="0053204A" w:rsidRDefault="0053204A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27" w:rsidRPr="009E2527" w:rsidRDefault="0053204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Kurator Oświaty może podjąć decyzję o refunda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cji części kosztów, w związku z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podnoszeniem kwalifikacji zawodowych przez pracownika pod warunkiem:</w:t>
      </w:r>
    </w:p>
    <w:p w:rsidR="009E2527" w:rsidRPr="00DA7DF8" w:rsidRDefault="009E2527" w:rsidP="00616AE5">
      <w:pPr>
        <w:pStyle w:val="Akapitzlist"/>
        <w:numPr>
          <w:ilvl w:val="0"/>
          <w:numId w:val="3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zgodności kierunku studiów, kursów, staży, innych form dokształcania z wykonywanymi obowiązkami na stanowisku pracy, a </w:t>
      </w:r>
      <w:r w:rsid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zakresem działania Urzędu;</w:t>
      </w:r>
    </w:p>
    <w:p w:rsidR="009E2527" w:rsidRPr="00DA7DF8" w:rsidRDefault="009E2527" w:rsidP="00616AE5">
      <w:pPr>
        <w:pStyle w:val="Akapitzlist"/>
        <w:numPr>
          <w:ilvl w:val="0"/>
          <w:numId w:val="3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co najmniej 12 mies</w:t>
      </w:r>
      <w:r w:rsid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ięcznego stażu pracy w Urzędzie;</w:t>
      </w:r>
    </w:p>
    <w:p w:rsidR="009E2527" w:rsidRPr="00DA7DF8" w:rsidRDefault="009E2527" w:rsidP="00616AE5">
      <w:pPr>
        <w:pStyle w:val="Akapitzlist"/>
        <w:numPr>
          <w:ilvl w:val="0"/>
          <w:numId w:val="3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uzyskania pozytywnej opinii Dyrektora Wydziału, dotyczącej celowości podnoszenia kwalifikacji, opinii o przebiegu pracy zawodowej, możliwości awansu, możliwości zapewnienia zastępstwa </w:t>
      </w:r>
      <w:r w:rsid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 podczas nieobecności;</w:t>
      </w:r>
    </w:p>
    <w:p w:rsidR="009E2527" w:rsidRPr="00DA7DF8" w:rsidRDefault="009E2527" w:rsidP="00616AE5">
      <w:pPr>
        <w:pStyle w:val="Akapitzlist"/>
        <w:numPr>
          <w:ilvl w:val="0"/>
          <w:numId w:val="3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uzyskania pozytywnej oceny okreso</w:t>
      </w:r>
      <w:r w:rsid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wej, jeżeli była przeprowadzona;</w:t>
      </w:r>
    </w:p>
    <w:p w:rsidR="009E2527" w:rsidRPr="00C53F2B" w:rsidRDefault="009E2527" w:rsidP="00616AE5">
      <w:pPr>
        <w:pStyle w:val="Akapitzlist"/>
        <w:numPr>
          <w:ilvl w:val="0"/>
          <w:numId w:val="3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złożenia do Wydziału Administracji i Kadr wniosku o udzielenie częściowej refundacji poniesionych kosztów w związku z podnoszeniem kwalifikacji zawodowych </w:t>
      </w: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pracowników Urzędu</w:t>
      </w:r>
      <w:r w:rsidR="0064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stanowiącego </w:t>
      </w:r>
      <w:hyperlink r:id="rId19" w:history="1">
        <w:r w:rsidRPr="00C53F2B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11 do Zasad</w:t>
        </w:r>
      </w:hyperlink>
      <w:r w:rsidRPr="00C53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162" w:rsidRPr="00C53F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ubiegania się pracowników o refundację kosztów nauki języków obcych</w:t>
      </w:r>
      <w:r w:rsidR="0064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wniosku stanowiącego</w:t>
      </w:r>
      <w:r w:rsidRPr="00DA7D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0" w:history="1">
        <w:r w:rsidRPr="00C53F2B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12 Zasad</w:t>
        </w:r>
      </w:hyperlink>
      <w:r w:rsidR="00647162" w:rsidRPr="00C5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647162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Refundacja kosztów podnoszenia kwalifikacji zawodowych następuje w półrocznych terminach i dotyczy kosztów poniesionych w programowym toku nauki.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Dofinansowaniu podlegają wyłącznie koszty nauki poniesione przez pracowników, którzy otrzymali zgodę Kuratora Oświaty na podnoszenie kwalifikacji zawodowych, bądź też podnoszą kwalifikacje z inicjatywy pracodawcy.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Wnioski</w:t>
      </w:r>
      <w:r w:rsid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 dołączonymi dowodami wpłaty opłaty za 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 formę dokształcania i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aktualnym zaświadczeniem o wpisie na listę studentów, zaświadczeniem lub wpisem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indeksie stwierdzającym zaliczenie poprzedniego semestru, należy </w:t>
      </w:r>
      <w:r w:rsid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składać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</w:t>
      </w:r>
      <w:r w:rsid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Administracji i Kadr:</w:t>
      </w:r>
    </w:p>
    <w:p w:rsidR="009E2527" w:rsidRPr="00106F7A" w:rsidRDefault="009E2527" w:rsidP="00616AE5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 w:rsid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emestrze letnim – do 30 czerwca;</w:t>
      </w:r>
    </w:p>
    <w:p w:rsidR="009E2527" w:rsidRPr="00106F7A" w:rsidRDefault="009E2527" w:rsidP="00616AE5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7A">
        <w:rPr>
          <w:rFonts w:ascii="Times New Roman" w:eastAsia="Times New Roman" w:hAnsi="Times New Roman" w:cs="Times New Roman"/>
          <w:color w:val="000000"/>
          <w:sz w:val="24"/>
          <w:szCs w:val="24"/>
        </w:rPr>
        <w:t>w semestrze zimowym – do 31 stycznia.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A54EE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refundację są rozpatrywane dwa razy w roku (w lutym i lipcu).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Propozycja podziału wysokości środków przeznaczonych na refundację w danym semestrze przedkładana jest Kuratorowi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A54EE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Kryteria decydujące o wysokości refundacji kosztów podnoszenia kwalifikacji zawodowych podlegają ocenie według następującej punktacji:</w:t>
      </w:r>
    </w:p>
    <w:p w:rsidR="009E2527" w:rsidRPr="00AD0C5B" w:rsidRDefault="009E2527" w:rsidP="00616A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staż pracy w Urzędzie:</w:t>
      </w:r>
    </w:p>
    <w:p w:rsidR="009E2527" w:rsidRPr="00AD0C5B" w:rsidRDefault="009E2527" w:rsidP="00616AE5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od 1 roku do 3 lat – 1 pkt,</w:t>
      </w:r>
    </w:p>
    <w:p w:rsidR="009E2527" w:rsidRPr="00AD0C5B" w:rsidRDefault="009E2527" w:rsidP="00616AE5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powyżej 3 do 5 lat – 2 pkt,</w:t>
      </w:r>
    </w:p>
    <w:p w:rsidR="009E2527" w:rsidRPr="00AD0C5B" w:rsidRDefault="00AD0C5B" w:rsidP="00616AE5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powyżej 5 lat – 3 pkt;</w:t>
      </w:r>
    </w:p>
    <w:p w:rsidR="009E2527" w:rsidRPr="00AD0C5B" w:rsidRDefault="009E2527" w:rsidP="00616A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dochód netto przypadający na 1 osobę w rodzinie za okres 6 miesięcy poprzedzających złożenie wniosku:</w:t>
      </w:r>
    </w:p>
    <w:p w:rsidR="009E2527" w:rsidRPr="00AD0C5B" w:rsidRDefault="009E2527" w:rsidP="00616AE5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powyżej 1 750 zł – 1 pkt,</w:t>
      </w:r>
    </w:p>
    <w:p w:rsidR="009E2527" w:rsidRPr="00AD0C5B" w:rsidRDefault="009E2527" w:rsidP="00616AE5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powyżej 1 250 zł do 1 750 zł – 2 pkt,</w:t>
      </w:r>
    </w:p>
    <w:p w:rsidR="009E2527" w:rsidRPr="00AD0C5B" w:rsidRDefault="009E2527" w:rsidP="00616AE5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C5B">
        <w:rPr>
          <w:rFonts w:ascii="Times New Roman" w:eastAsia="Times New Roman" w:hAnsi="Times New Roman" w:cs="Times New Roman"/>
          <w:color w:val="000000"/>
          <w:sz w:val="24"/>
          <w:szCs w:val="24"/>
        </w:rPr>
        <w:t>powyżej 1 000 zł do 1 250 zł – 3 pkt,</w:t>
      </w:r>
    </w:p>
    <w:p w:rsidR="009E2527" w:rsidRPr="00AD0C5B" w:rsidRDefault="00AD0C5B" w:rsidP="00616AE5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1 000 zł – 4 pkt;</w:t>
      </w:r>
    </w:p>
    <w:p w:rsidR="009E2527" w:rsidRPr="00804CBB" w:rsidRDefault="009E2527" w:rsidP="00616A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stan zaawansowania nauki:</w:t>
      </w:r>
    </w:p>
    <w:p w:rsidR="009E2527" w:rsidRPr="00804CBB" w:rsidRDefault="009E2527" w:rsidP="00616AE5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studia magisterskie lub zawodowe:</w:t>
      </w:r>
    </w:p>
    <w:p w:rsidR="00804CBB" w:rsidRPr="00804CBB" w:rsidRDefault="009E2527" w:rsidP="00616AE5">
      <w:pPr>
        <w:pStyle w:val="Akapitzlist"/>
        <w:numPr>
          <w:ilvl w:val="0"/>
          <w:numId w:val="41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I, II, III rok – 1 pkt,</w:t>
      </w:r>
    </w:p>
    <w:p w:rsidR="009E2527" w:rsidRPr="00804CBB" w:rsidRDefault="009E2527" w:rsidP="00616AE5">
      <w:pPr>
        <w:pStyle w:val="Akapitzlist"/>
        <w:numPr>
          <w:ilvl w:val="0"/>
          <w:numId w:val="41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IV, V rok, lub I, II rok studiów uzupełniających – 2 pkt,</w:t>
      </w:r>
    </w:p>
    <w:p w:rsidR="00804CBB" w:rsidRPr="00804CBB" w:rsidRDefault="009E2527" w:rsidP="00616AE5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studia podyplomowe – 3 pkt,</w:t>
      </w:r>
    </w:p>
    <w:p w:rsidR="009E2527" w:rsidRPr="00804CBB" w:rsidRDefault="009E2527" w:rsidP="00616AE5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kursy, staże i inne formy dokształcania – 1 pkt,</w:t>
      </w:r>
    </w:p>
    <w:p w:rsidR="009E2527" w:rsidRPr="00804CBB" w:rsidRDefault="009E2527" w:rsidP="00616AE5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BB">
        <w:rPr>
          <w:rFonts w:ascii="Times New Roman" w:eastAsia="Times New Roman" w:hAnsi="Times New Roman" w:cs="Times New Roman"/>
          <w:color w:val="000000"/>
          <w:sz w:val="24"/>
          <w:szCs w:val="24"/>
        </w:rPr>
        <w:t>specjalizacje zawodowe, ściśle związane z zakresem czynności pracownika – 3 pkt</w:t>
      </w:r>
      <w:r w:rsidR="004230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2527" w:rsidRPr="003C6798" w:rsidRDefault="009E2527" w:rsidP="00616A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798">
        <w:rPr>
          <w:rFonts w:ascii="Times New Roman" w:eastAsia="Times New Roman" w:hAnsi="Times New Roman" w:cs="Times New Roman"/>
          <w:color w:val="000000"/>
          <w:sz w:val="24"/>
          <w:szCs w:val="24"/>
        </w:rPr>
        <w:t>kwota odpłatności za semestr nauki:</w:t>
      </w:r>
    </w:p>
    <w:p w:rsidR="009E2527" w:rsidRPr="003C6798" w:rsidRDefault="009E2527" w:rsidP="00616AE5">
      <w:pPr>
        <w:pStyle w:val="Akapitzlist"/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798">
        <w:rPr>
          <w:rFonts w:ascii="Times New Roman" w:eastAsia="Times New Roman" w:hAnsi="Times New Roman" w:cs="Times New Roman"/>
          <w:color w:val="000000"/>
          <w:sz w:val="24"/>
          <w:szCs w:val="24"/>
        </w:rPr>
        <w:t>do 1500 zł – 1 pkt,</w:t>
      </w:r>
    </w:p>
    <w:p w:rsidR="009E2527" w:rsidRPr="003C6798" w:rsidRDefault="009E2527" w:rsidP="00616AE5">
      <w:pPr>
        <w:pStyle w:val="Akapitzlist"/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798">
        <w:rPr>
          <w:rFonts w:ascii="Times New Roman" w:eastAsia="Times New Roman" w:hAnsi="Times New Roman" w:cs="Times New Roman"/>
          <w:color w:val="000000"/>
          <w:sz w:val="24"/>
          <w:szCs w:val="24"/>
        </w:rPr>
        <w:t>powyżej 1500 zł – 2 pkt.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przyznaniu punktacji szacuje się wartość kwotową jednego punktu - dzieląc kwotę środków przyznanych na refundację nauki przez ogólną liczbę punktów. Iloczyn sumy 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przyznanych pracownikowi punktów oraz wartości kwotowej jednego punktu stanowi kwotę refundacji odpłatności za naukę tego pracownika, nie więcej jednak niż 60 % poniesionych kosztów.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772B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§78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Przyznanie refundacji z tytułu korzystania z więcej niż jednej formy dokształcania w tym samym semestrze nie jest możliwe.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2772BA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§79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kursach językowych pracowników Urzędu odbywa się na zasadach określonych w niniej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szym rozdziale, z wyjątkiem §75 i §76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C06A5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§80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 Kurator Oświaty przyznaje dofinansowanie tylko na naukę języków obcych, których znajomość uprawnia do ubiegania się o mianowanie w służbie cywilnej.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Przyznanie dofinansowania uzależnione jest od sumy środków finansowych Urzędu przeznaczonych na naukę języków obcych przez pracowników Urzędu.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Wydziału Administracji i Kadr przedkłada Kuratorowi Oświaty propozycję podziału środków finansowych przyznanych na częściową refundację nauki języków obcych pracowników posiadających zgodę Kurato</w:t>
      </w:r>
      <w:r w:rsidR="00673D86">
        <w:rPr>
          <w:rFonts w:ascii="Times New Roman" w:eastAsia="Times New Roman" w:hAnsi="Times New Roman" w:cs="Times New Roman"/>
          <w:color w:val="000000"/>
          <w:sz w:val="24"/>
          <w:szCs w:val="24"/>
        </w:rPr>
        <w:t>ra Oświaty, o której mowa w §70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Pracownik, który otrzymał dofinansowanie</w:t>
      </w:r>
      <w:r w:rsidR="00673D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do dostarczenia do Wydziału Administracji i Kadr zaświadczenia o ro</w:t>
      </w:r>
      <w:r w:rsidR="00673D86">
        <w:rPr>
          <w:rFonts w:ascii="Times New Roman" w:eastAsia="Times New Roman" w:hAnsi="Times New Roman" w:cs="Times New Roman"/>
          <w:color w:val="000000"/>
          <w:sz w:val="24"/>
          <w:szCs w:val="24"/>
        </w:rPr>
        <w:t>zpoczęciu oraz ukończeniu nauki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do zwrotu otrzymanego dofinansowania</w:t>
      </w:r>
      <w:r w:rsidR="0067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nie przedłożenia stosownego zaświadczenia.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Ostateczną decyzję o ilości osób, którym przyznana zostanie refundacja i o jej wysokości podejmuje Kurator Oświaty.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23F3" w:rsidRDefault="000023F3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23F3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7</w:t>
      </w:r>
    </w:p>
    <w:p w:rsidR="009E2527" w:rsidRDefault="00616AE5" w:rsidP="002614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261485" w:rsidRPr="00616AE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527" w:rsidRPr="00C53F2B" w:rsidRDefault="00F15381" w:rsidP="00FD0A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§81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 każdym pracownikiem otrzymującym świadczenia związane z podnoszeniem kwalifikacji zawodowych zawierana jest umowa, określająca wzajemne prawa i obowiązki stron, w tym związane z refundacją dokonywaną na zasadach określonych w niniejszym dziale. Wzór umowy określającej wzajemne zobowiązania stron w związku z otrzymanymi świadczeniami z tytułu podnoszenia kwalifikacji zawodowych stanowi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="009E2527" w:rsidRPr="00C53F2B">
          <w:rPr>
            <w:rFonts w:ascii="Times New Roman" w:eastAsia="Times New Roman" w:hAnsi="Times New Roman" w:cs="Times New Roman"/>
            <w:bCs/>
            <w:sz w:val="24"/>
            <w:szCs w:val="24"/>
          </w:rPr>
          <w:t>załącznik nr 13 do Zasad</w:t>
        </w:r>
      </w:hyperlink>
      <w:r w:rsidR="009E2527" w:rsidRPr="00C53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W umowie pracodawca zobowiązuje pracownika d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o pozostawania w zatrudnieniu w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Urzędzie przez określony czas po zakończeniu nauki, według następujących zasad:</w:t>
      </w:r>
    </w:p>
    <w:p w:rsidR="009E2527" w:rsidRPr="00F15381" w:rsidRDefault="009E2527" w:rsidP="00616AE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381">
        <w:rPr>
          <w:rFonts w:ascii="Times New Roman" w:eastAsia="Times New Roman" w:hAnsi="Times New Roman" w:cs="Times New Roman"/>
          <w:color w:val="000000"/>
          <w:sz w:val="24"/>
          <w:szCs w:val="24"/>
        </w:rPr>
        <w:t>1 roku za każdy semestr nauki w szkole wyższe</w:t>
      </w:r>
      <w:r w:rsidR="00F15381">
        <w:rPr>
          <w:rFonts w:ascii="Times New Roman" w:eastAsia="Times New Roman" w:hAnsi="Times New Roman" w:cs="Times New Roman"/>
          <w:color w:val="000000"/>
          <w:sz w:val="24"/>
          <w:szCs w:val="24"/>
        </w:rPr>
        <w:t>j, nie dłużej jednak niż 3 lata;</w:t>
      </w:r>
    </w:p>
    <w:p w:rsidR="009E2527" w:rsidRPr="00F15381" w:rsidRDefault="009E2527" w:rsidP="00616AE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381">
        <w:rPr>
          <w:rFonts w:ascii="Times New Roman" w:eastAsia="Times New Roman" w:hAnsi="Times New Roman" w:cs="Times New Roman"/>
          <w:color w:val="000000"/>
          <w:sz w:val="24"/>
          <w:szCs w:val="24"/>
        </w:rPr>
        <w:t>od 1 roku do 3 lat za udział w kursach, stażach, specjalizacjach zawodowych, innych formach dokształcania, w za</w:t>
      </w:r>
      <w:r w:rsidR="00F15381">
        <w:rPr>
          <w:rFonts w:ascii="Times New Roman" w:eastAsia="Times New Roman" w:hAnsi="Times New Roman" w:cs="Times New Roman"/>
          <w:color w:val="000000"/>
          <w:sz w:val="24"/>
          <w:szCs w:val="24"/>
        </w:rPr>
        <w:t>leżności od czasu trwania nauki;</w:t>
      </w:r>
    </w:p>
    <w:p w:rsidR="009E2527" w:rsidRPr="00F15381" w:rsidRDefault="009E2527" w:rsidP="00616AE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381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okres pozostawania w zatrudnieniu w Urzędzie po ukończeniu nauki ustalany jest indywidualnie przez Kuratora Oświaty.</w:t>
      </w:r>
    </w:p>
    <w:p w:rsid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3F2B" w:rsidRDefault="00C53F2B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3F3" w:rsidRPr="009E2527" w:rsidRDefault="000023F3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485" w:rsidRDefault="00261485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Indywidualny_Program_Rozwoju_Zawodowego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Rozdział 8</w:t>
      </w:r>
    </w:p>
    <w:p w:rsidR="009E2527" w:rsidRDefault="009E2527" w:rsidP="00261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Indywidualny Program Rozwoju Zawodowego</w:t>
      </w:r>
    </w:p>
    <w:p w:rsidR="00C53F2B" w:rsidRPr="009E2527" w:rsidRDefault="00C53F2B" w:rsidP="00261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27" w:rsidRPr="009E2527" w:rsidRDefault="00CF5E0E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§82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ndywidualny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ozwoju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awodowego</w:t>
      </w:r>
      <w:r w:rsid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(IPRZ)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ustala bezpośredni przełożony, odrębnie dla każdego członka korpusu służby cywilnej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bezpośrednio po dokonaniu okresowej oceny, biorąc pod uwagę w szczególności:</w:t>
      </w:r>
    </w:p>
    <w:p w:rsidR="009E2527" w:rsidRPr="001244C2" w:rsidRDefault="009E2527" w:rsidP="00616AE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zawarte w ocenie okresowej </w:t>
      </w:r>
      <w:r w:rsid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korpusu służby cywilnej;</w:t>
      </w:r>
    </w:p>
    <w:p w:rsidR="009E2527" w:rsidRPr="001244C2" w:rsidRDefault="009E2527" w:rsidP="00616AE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>planowaną ścieżkę awansu stanowiskowego i finansowego członka kor</w:t>
      </w:r>
      <w:r w:rsid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>pusu służby cywilnej;</w:t>
      </w:r>
    </w:p>
    <w:p w:rsidR="009E2527" w:rsidRPr="001244C2" w:rsidRDefault="009E2527" w:rsidP="00616AE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plany i możliwości rozwoju zawodowego </w:t>
      </w:r>
      <w:r w:rsid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korpusu służby cywilnej;</w:t>
      </w:r>
    </w:p>
    <w:p w:rsidR="009E2527" w:rsidRPr="001244C2" w:rsidRDefault="009E2527" w:rsidP="00616AE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C2">
        <w:rPr>
          <w:rFonts w:ascii="Times New Roman" w:eastAsia="Times New Roman" w:hAnsi="Times New Roman" w:cs="Times New Roman"/>
          <w:color w:val="000000"/>
          <w:sz w:val="24"/>
          <w:szCs w:val="24"/>
        </w:rPr>
        <w:t>potrzeby i możliwości urzędu w zakresie zatrudnienia.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IPRZ stanowi podstawę do kierowania pracownika na szkolenia.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5F0EA2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§83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. IPRZ sporządza się na arkuszu stanowiącym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8"/>
      <w:r w:rsidR="0039656B" w:rsidRPr="00C53F2B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9E2527" w:rsidRPr="00C53F2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"http://192.168.1.10/zalaczniki/2012/Zarzadzenia/14_iprz.doc" </w:instrText>
      </w:r>
      <w:r w:rsidR="0039656B" w:rsidRPr="00C53F2B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9E2527" w:rsidRPr="00C53F2B">
        <w:rPr>
          <w:rFonts w:ascii="Times New Roman" w:eastAsia="Times New Roman" w:hAnsi="Times New Roman" w:cs="Times New Roman"/>
          <w:bCs/>
          <w:sz w:val="24"/>
          <w:szCs w:val="24"/>
        </w:rPr>
        <w:t>załącznik nr 14 </w:t>
      </w:r>
      <w:r w:rsidR="0039656B" w:rsidRPr="00C53F2B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9E2527" w:rsidRPr="00C53F2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asad.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Kompletnie sporządzony projekt IPRZ powinien określać:</w:t>
      </w:r>
    </w:p>
    <w:p w:rsidR="009E2527" w:rsidRPr="005F0EA2" w:rsidRDefault="009E2527" w:rsidP="00616AE5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>plany i możliwości rozwoju zawodowego, czyli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planowany rozwój kompetencji i </w:t>
      </w:r>
      <w:r w:rsidRP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ewentualnej ścieżki kariery </w:t>
      </w:r>
      <w:r w:rsid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korpusu służby cywilnej;</w:t>
      </w:r>
    </w:p>
    <w:p w:rsidR="009E2527" w:rsidRPr="005F0EA2" w:rsidRDefault="009E2527" w:rsidP="00616AE5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działań warunkujących możliwość rozwoju zawodowego (w II części arkusza):</w:t>
      </w:r>
    </w:p>
    <w:p w:rsidR="009E2527" w:rsidRPr="005F0EA2" w:rsidRDefault="009E2527" w:rsidP="00616AE5">
      <w:pPr>
        <w:pStyle w:val="Akapitzlist"/>
        <w:numPr>
          <w:ilvl w:val="0"/>
          <w:numId w:val="46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 w jakich powinien uczestniczyć pracownik,</w:t>
      </w:r>
    </w:p>
    <w:p w:rsidR="009E2527" w:rsidRPr="005F0EA2" w:rsidRDefault="009E2527" w:rsidP="00616AE5">
      <w:pPr>
        <w:pStyle w:val="Akapitzlist"/>
        <w:numPr>
          <w:ilvl w:val="0"/>
          <w:numId w:val="46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A2">
        <w:rPr>
          <w:rFonts w:ascii="Times New Roman" w:eastAsia="Times New Roman" w:hAnsi="Times New Roman" w:cs="Times New Roman"/>
          <w:color w:val="000000"/>
          <w:sz w:val="24"/>
          <w:szCs w:val="24"/>
        </w:rPr>
        <w:t>inne zalecenia dotyczące np. samodoskonalenia zawodowego, dodatkowych zadań, oczekiwań pracownika (np. wsparcia w rozwoju) oraz oczekiwań przełożonego wobec ocenianego.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GoBack"/>
      <w:bookmarkEnd w:id="9"/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W Kuratorium Oświaty w Szczecinie</w:t>
      </w: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możliwe są następujące ścieżki kariery:</w:t>
      </w:r>
    </w:p>
    <w:p w:rsidR="009E2527" w:rsidRPr="00540FF4" w:rsidRDefault="009E2527" w:rsidP="00616AE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ścieżka pionowa w służbie cywilnej – awans stanowiskowy w górę hierarchii np. – od stanowiska referenta do stanowiska </w:t>
      </w:r>
      <w:r w:rsid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starszego inspektora, dyrektora;</w:t>
      </w:r>
    </w:p>
    <w:p w:rsidR="009E2527" w:rsidRPr="00540FF4" w:rsidRDefault="009E2527" w:rsidP="00616AE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ścieżka pozioma - przesunięcie w przyszłości na dowolnie inne stanowisko pracy bardziej odpowiedzialne, atrakcyjniejsze pod względem rodzaju wykonywanej pracy, delegowanie pracownikowi większej ilośc</w:t>
      </w:r>
      <w:r w:rsid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i uprawnień i odpowiedzialności;</w:t>
      </w:r>
    </w:p>
    <w:p w:rsidR="009E2527" w:rsidRPr="00540FF4" w:rsidRDefault="009E2527" w:rsidP="00616AE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ścieżka rozwoju osobistego – zakładająca dalszą specjalizację na obecnie zajmowanym stanowisku pracy aż do osiągnięcia maksymalnie wysokich kwalifikacji, które powinny uwzględniać możliwy awans finansowy (wynikający z przyjętego taryfikatora płac w Urzędzie) a także możliwości u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>rzędu w zakresie zatrudnienia i </w:t>
      </w:r>
      <w:r w:rsidRPr="00540FF4">
        <w:rPr>
          <w:rFonts w:ascii="Times New Roman" w:eastAsia="Times New Roman" w:hAnsi="Times New Roman" w:cs="Times New Roman"/>
          <w:color w:val="000000"/>
          <w:sz w:val="24"/>
          <w:szCs w:val="24"/>
        </w:rPr>
        <w:t>szkoleń.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DF3B7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§84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 przełożony przekazuje projekt IPRZ do Wydziału</w:t>
      </w:r>
      <w:r w:rsidR="00C53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Administracji i Kadr w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celu zaopiniowania.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DF3B7C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§85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Jeżeli sporządzony projekt IPRZ nie jest możliwy do zrealizowania z powodu braku możliwości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nansowych lub organizacyjnych,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 przełożony sporządza IPRZ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uwzględniając zgłoszone uwagi D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 Wydziału Administracji i Kadr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po akceptacji kierującego komórką organizacyjną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ponownie składa go w Wydziale Administracji i Kadr.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7174FB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§86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Projekt Indywidualnego Programu Rozwoju Zawodowego jest zatwierdzany przez Kuratora Oświaty.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2527" w:rsidRPr="009E2527" w:rsidRDefault="007174FB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§87</w:t>
      </w:r>
      <w:r w:rsidR="009E2527" w:rsidRPr="009E2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E2527" w:rsidRPr="00FD0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527"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Oryginał sporządzonego IPRZ dołącza się każdorazowo do akt osobowych. Kopia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przekazywana jest pracownikowi, którego IPRZ dotyczy.</w:t>
      </w:r>
    </w:p>
    <w:p w:rsidR="009E2527" w:rsidRPr="009E2527" w:rsidRDefault="009E2527" w:rsidP="00FD0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AB1" w:rsidRPr="00260067" w:rsidRDefault="009E2527" w:rsidP="002600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5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3A2AB1" w:rsidRPr="00260067" w:rsidSect="003A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5" w:rsidRDefault="00676985" w:rsidP="00676985">
      <w:pPr>
        <w:spacing w:after="0" w:line="240" w:lineRule="auto"/>
      </w:pPr>
      <w:r>
        <w:separator/>
      </w:r>
    </w:p>
  </w:endnote>
  <w:endnote w:type="continuationSeparator" w:id="0">
    <w:p w:rsidR="00676985" w:rsidRDefault="00676985" w:rsidP="0067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5" w:rsidRDefault="00676985" w:rsidP="00676985">
      <w:pPr>
        <w:spacing w:after="0" w:line="240" w:lineRule="auto"/>
      </w:pPr>
      <w:r>
        <w:separator/>
      </w:r>
    </w:p>
  </w:footnote>
  <w:footnote w:type="continuationSeparator" w:id="0">
    <w:p w:rsidR="00676985" w:rsidRDefault="00676985" w:rsidP="00676985">
      <w:pPr>
        <w:spacing w:after="0" w:line="240" w:lineRule="auto"/>
      </w:pPr>
      <w:r>
        <w:continuationSeparator/>
      </w:r>
    </w:p>
  </w:footnote>
  <w:footnote w:id="1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2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3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4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5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6">
    <w:p w:rsidR="00676985" w:rsidRDefault="00676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7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8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9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0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1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2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3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4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5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6">
    <w:p w:rsidR="0094784F" w:rsidRDefault="0094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7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8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19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20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21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22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  <w:footnote w:id="23">
    <w:p w:rsidR="00FC3262" w:rsidRDefault="00FC3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0067">
        <w:rPr>
          <w:rFonts w:ascii="Times New Roman" w:hAnsi="Times New Roman" w:cs="Times New Roman"/>
        </w:rPr>
        <w:t>z</w:t>
      </w:r>
      <w:r w:rsidR="00260067" w:rsidRPr="00676985">
        <w:rPr>
          <w:rFonts w:ascii="Times New Roman" w:hAnsi="Times New Roman" w:cs="Times New Roman"/>
        </w:rPr>
        <w:t>mianę wprowadzono zarządzeniem Nr 37/2014 Zachodniopomorskiego Kuratora Oświaty z dnia 20 sierpnia 2014r.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30F3C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31307CE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6F06B4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CC2DE0"/>
    <w:multiLevelType w:val="hybridMultilevel"/>
    <w:tmpl w:val="1630956A"/>
    <w:lvl w:ilvl="0" w:tplc="6F7EB7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B1D74"/>
    <w:multiLevelType w:val="hybridMultilevel"/>
    <w:tmpl w:val="3C24ACE8"/>
    <w:lvl w:ilvl="0" w:tplc="C3869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47BEB"/>
    <w:multiLevelType w:val="hybridMultilevel"/>
    <w:tmpl w:val="351018D4"/>
    <w:lvl w:ilvl="0" w:tplc="BBCAC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13A2E"/>
    <w:multiLevelType w:val="hybridMultilevel"/>
    <w:tmpl w:val="5B52CD24"/>
    <w:lvl w:ilvl="0" w:tplc="573042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86A"/>
    <w:multiLevelType w:val="hybridMultilevel"/>
    <w:tmpl w:val="50AA110C"/>
    <w:lvl w:ilvl="0" w:tplc="3710E56C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3303F44"/>
    <w:multiLevelType w:val="hybridMultilevel"/>
    <w:tmpl w:val="7AB4DAEC"/>
    <w:lvl w:ilvl="0" w:tplc="20024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8060E"/>
    <w:multiLevelType w:val="hybridMultilevel"/>
    <w:tmpl w:val="A348930A"/>
    <w:lvl w:ilvl="0" w:tplc="93407D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10B7F"/>
    <w:multiLevelType w:val="hybridMultilevel"/>
    <w:tmpl w:val="955C8300"/>
    <w:lvl w:ilvl="0" w:tplc="124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56480"/>
    <w:multiLevelType w:val="hybridMultilevel"/>
    <w:tmpl w:val="990CD1F6"/>
    <w:lvl w:ilvl="0" w:tplc="433000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45FE5"/>
    <w:multiLevelType w:val="hybridMultilevel"/>
    <w:tmpl w:val="D43802CE"/>
    <w:lvl w:ilvl="0" w:tplc="04FA5F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3237"/>
    <w:multiLevelType w:val="hybridMultilevel"/>
    <w:tmpl w:val="1BD2B98E"/>
    <w:lvl w:ilvl="0" w:tplc="275078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42D2C"/>
    <w:multiLevelType w:val="hybridMultilevel"/>
    <w:tmpl w:val="6F2EBAB2"/>
    <w:lvl w:ilvl="0" w:tplc="E51A9E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49ED"/>
    <w:multiLevelType w:val="hybridMultilevel"/>
    <w:tmpl w:val="8CCE3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6F2B"/>
    <w:multiLevelType w:val="hybridMultilevel"/>
    <w:tmpl w:val="CFD22B6C"/>
    <w:lvl w:ilvl="0" w:tplc="4B567D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924AD"/>
    <w:multiLevelType w:val="hybridMultilevel"/>
    <w:tmpl w:val="B204B21C"/>
    <w:lvl w:ilvl="0" w:tplc="7C9855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05E3A"/>
    <w:multiLevelType w:val="hybridMultilevel"/>
    <w:tmpl w:val="4030F048"/>
    <w:lvl w:ilvl="0" w:tplc="A9163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25823"/>
    <w:multiLevelType w:val="hybridMultilevel"/>
    <w:tmpl w:val="F940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B150E"/>
    <w:multiLevelType w:val="hybridMultilevel"/>
    <w:tmpl w:val="F872D2B4"/>
    <w:lvl w:ilvl="0" w:tplc="E06400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00542"/>
    <w:multiLevelType w:val="hybridMultilevel"/>
    <w:tmpl w:val="60E6B994"/>
    <w:lvl w:ilvl="0" w:tplc="0E1A48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F4C02"/>
    <w:multiLevelType w:val="hybridMultilevel"/>
    <w:tmpl w:val="A35EBA36"/>
    <w:lvl w:ilvl="0" w:tplc="3ACE52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C1447"/>
    <w:multiLevelType w:val="hybridMultilevel"/>
    <w:tmpl w:val="74D0B594"/>
    <w:lvl w:ilvl="0" w:tplc="81E4A4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30BCE"/>
    <w:multiLevelType w:val="hybridMultilevel"/>
    <w:tmpl w:val="7522128E"/>
    <w:lvl w:ilvl="0" w:tplc="1A8E0B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30AB5"/>
    <w:multiLevelType w:val="hybridMultilevel"/>
    <w:tmpl w:val="6AA0137C"/>
    <w:lvl w:ilvl="0" w:tplc="D01EA6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76A1"/>
    <w:multiLevelType w:val="hybridMultilevel"/>
    <w:tmpl w:val="65669A38"/>
    <w:lvl w:ilvl="0" w:tplc="EE4440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256A1"/>
    <w:multiLevelType w:val="hybridMultilevel"/>
    <w:tmpl w:val="1434768A"/>
    <w:lvl w:ilvl="0" w:tplc="28C0C0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E5EFF"/>
    <w:multiLevelType w:val="hybridMultilevel"/>
    <w:tmpl w:val="E11C7D44"/>
    <w:lvl w:ilvl="0" w:tplc="194248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54D19"/>
    <w:multiLevelType w:val="hybridMultilevel"/>
    <w:tmpl w:val="2ED6552E"/>
    <w:lvl w:ilvl="0" w:tplc="3F98F8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D103E"/>
    <w:multiLevelType w:val="hybridMultilevel"/>
    <w:tmpl w:val="A0205E74"/>
    <w:lvl w:ilvl="0" w:tplc="EBBC1B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36456"/>
    <w:multiLevelType w:val="hybridMultilevel"/>
    <w:tmpl w:val="BED4436A"/>
    <w:lvl w:ilvl="0" w:tplc="8E98E9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C4C17"/>
    <w:multiLevelType w:val="hybridMultilevel"/>
    <w:tmpl w:val="317022D2"/>
    <w:lvl w:ilvl="0" w:tplc="1D1C1C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A7AE7"/>
    <w:multiLevelType w:val="hybridMultilevel"/>
    <w:tmpl w:val="D1286350"/>
    <w:lvl w:ilvl="0" w:tplc="7D3C00B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5EB5002"/>
    <w:multiLevelType w:val="hybridMultilevel"/>
    <w:tmpl w:val="AFA25E2A"/>
    <w:lvl w:ilvl="0" w:tplc="F5BCE2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F2FD6"/>
    <w:multiLevelType w:val="hybridMultilevel"/>
    <w:tmpl w:val="ABBAAE26"/>
    <w:lvl w:ilvl="0" w:tplc="8744AA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17C1F"/>
    <w:multiLevelType w:val="hybridMultilevel"/>
    <w:tmpl w:val="5E9ABF22"/>
    <w:lvl w:ilvl="0" w:tplc="EF8094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2663D"/>
    <w:multiLevelType w:val="hybridMultilevel"/>
    <w:tmpl w:val="C6505FD4"/>
    <w:lvl w:ilvl="0" w:tplc="BC12A8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806614"/>
    <w:multiLevelType w:val="hybridMultilevel"/>
    <w:tmpl w:val="CFAEFC60"/>
    <w:lvl w:ilvl="0" w:tplc="875EC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A3821"/>
    <w:multiLevelType w:val="hybridMultilevel"/>
    <w:tmpl w:val="CC58C108"/>
    <w:lvl w:ilvl="0" w:tplc="C71648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73AEF"/>
    <w:multiLevelType w:val="hybridMultilevel"/>
    <w:tmpl w:val="9252FDFA"/>
    <w:lvl w:ilvl="0" w:tplc="050A9D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B4C69"/>
    <w:multiLevelType w:val="hybridMultilevel"/>
    <w:tmpl w:val="AD9CB4A4"/>
    <w:lvl w:ilvl="0" w:tplc="84983E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F00F5"/>
    <w:multiLevelType w:val="hybridMultilevel"/>
    <w:tmpl w:val="637C1228"/>
    <w:lvl w:ilvl="0" w:tplc="06240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955F4F"/>
    <w:multiLevelType w:val="hybridMultilevel"/>
    <w:tmpl w:val="445ABCD2"/>
    <w:lvl w:ilvl="0" w:tplc="57FE0D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BF1C19"/>
    <w:multiLevelType w:val="hybridMultilevel"/>
    <w:tmpl w:val="BB449BB4"/>
    <w:lvl w:ilvl="0" w:tplc="EFA663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512DA"/>
    <w:multiLevelType w:val="hybridMultilevel"/>
    <w:tmpl w:val="641E430E"/>
    <w:lvl w:ilvl="0" w:tplc="E09EC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23DA9"/>
    <w:multiLevelType w:val="hybridMultilevel"/>
    <w:tmpl w:val="AAE0F166"/>
    <w:lvl w:ilvl="0" w:tplc="8C5AD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8071F8"/>
    <w:multiLevelType w:val="hybridMultilevel"/>
    <w:tmpl w:val="F356D300"/>
    <w:lvl w:ilvl="0" w:tplc="6358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55BA5"/>
    <w:multiLevelType w:val="hybridMultilevel"/>
    <w:tmpl w:val="5E7ADC26"/>
    <w:lvl w:ilvl="0" w:tplc="54EC69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281A57"/>
    <w:multiLevelType w:val="hybridMultilevel"/>
    <w:tmpl w:val="BEA8A6FC"/>
    <w:lvl w:ilvl="0" w:tplc="B26450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6F413C"/>
    <w:multiLevelType w:val="hybridMultilevel"/>
    <w:tmpl w:val="71D0D504"/>
    <w:lvl w:ilvl="0" w:tplc="8DF47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97BF5"/>
    <w:multiLevelType w:val="hybridMultilevel"/>
    <w:tmpl w:val="D88C1426"/>
    <w:lvl w:ilvl="0" w:tplc="39F4D3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28"/>
  </w:num>
  <w:num w:numId="4">
    <w:abstractNumId w:val="52"/>
  </w:num>
  <w:num w:numId="5">
    <w:abstractNumId w:val="18"/>
  </w:num>
  <w:num w:numId="6">
    <w:abstractNumId w:val="36"/>
  </w:num>
  <w:num w:numId="7">
    <w:abstractNumId w:val="12"/>
  </w:num>
  <w:num w:numId="8">
    <w:abstractNumId w:val="39"/>
  </w:num>
  <w:num w:numId="9">
    <w:abstractNumId w:val="10"/>
  </w:num>
  <w:num w:numId="10">
    <w:abstractNumId w:val="48"/>
  </w:num>
  <w:num w:numId="11">
    <w:abstractNumId w:val="24"/>
  </w:num>
  <w:num w:numId="12">
    <w:abstractNumId w:val="22"/>
  </w:num>
  <w:num w:numId="13">
    <w:abstractNumId w:val="21"/>
  </w:num>
  <w:num w:numId="14">
    <w:abstractNumId w:val="20"/>
  </w:num>
  <w:num w:numId="15">
    <w:abstractNumId w:val="9"/>
  </w:num>
  <w:num w:numId="16">
    <w:abstractNumId w:val="54"/>
  </w:num>
  <w:num w:numId="17">
    <w:abstractNumId w:val="51"/>
  </w:num>
  <w:num w:numId="18">
    <w:abstractNumId w:val="35"/>
  </w:num>
  <w:num w:numId="19">
    <w:abstractNumId w:val="13"/>
  </w:num>
  <w:num w:numId="20">
    <w:abstractNumId w:val="53"/>
  </w:num>
  <w:num w:numId="21">
    <w:abstractNumId w:val="55"/>
  </w:num>
  <w:num w:numId="22">
    <w:abstractNumId w:val="49"/>
  </w:num>
  <w:num w:numId="23">
    <w:abstractNumId w:val="45"/>
  </w:num>
  <w:num w:numId="24">
    <w:abstractNumId w:val="30"/>
  </w:num>
  <w:num w:numId="25">
    <w:abstractNumId w:val="33"/>
  </w:num>
  <w:num w:numId="26">
    <w:abstractNumId w:val="34"/>
  </w:num>
  <w:num w:numId="27">
    <w:abstractNumId w:val="27"/>
  </w:num>
  <w:num w:numId="28">
    <w:abstractNumId w:val="43"/>
  </w:num>
  <w:num w:numId="29">
    <w:abstractNumId w:val="25"/>
  </w:num>
  <w:num w:numId="30">
    <w:abstractNumId w:val="50"/>
  </w:num>
  <w:num w:numId="31">
    <w:abstractNumId w:val="31"/>
  </w:num>
  <w:num w:numId="32">
    <w:abstractNumId w:val="32"/>
  </w:num>
  <w:num w:numId="33">
    <w:abstractNumId w:val="38"/>
  </w:num>
  <w:num w:numId="34">
    <w:abstractNumId w:val="46"/>
  </w:num>
  <w:num w:numId="35">
    <w:abstractNumId w:val="40"/>
  </w:num>
  <w:num w:numId="36">
    <w:abstractNumId w:val="44"/>
  </w:num>
  <w:num w:numId="37">
    <w:abstractNumId w:val="16"/>
  </w:num>
  <w:num w:numId="38">
    <w:abstractNumId w:val="37"/>
  </w:num>
  <w:num w:numId="39">
    <w:abstractNumId w:val="11"/>
  </w:num>
  <w:num w:numId="40">
    <w:abstractNumId w:val="8"/>
  </w:num>
  <w:num w:numId="41">
    <w:abstractNumId w:val="14"/>
  </w:num>
  <w:num w:numId="42">
    <w:abstractNumId w:val="47"/>
  </w:num>
  <w:num w:numId="43">
    <w:abstractNumId w:val="26"/>
  </w:num>
  <w:num w:numId="44">
    <w:abstractNumId w:val="15"/>
  </w:num>
  <w:num w:numId="45">
    <w:abstractNumId w:val="17"/>
  </w:num>
  <w:num w:numId="46">
    <w:abstractNumId w:val="7"/>
  </w:num>
  <w:num w:numId="47">
    <w:abstractNumId w:val="29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41"/>
  </w:num>
  <w:num w:numId="54">
    <w:abstractNumId w:val="5"/>
  </w:num>
  <w:num w:numId="55">
    <w:abstractNumId w:val="6"/>
  </w:num>
  <w:num w:numId="56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7"/>
    <w:rsid w:val="000023F3"/>
    <w:rsid w:val="00036687"/>
    <w:rsid w:val="0008035D"/>
    <w:rsid w:val="00084006"/>
    <w:rsid w:val="00091201"/>
    <w:rsid w:val="000A2CF9"/>
    <w:rsid w:val="000C3179"/>
    <w:rsid w:val="000F20C2"/>
    <w:rsid w:val="000F7EAC"/>
    <w:rsid w:val="00106F7A"/>
    <w:rsid w:val="001244C2"/>
    <w:rsid w:val="001456EE"/>
    <w:rsid w:val="00152947"/>
    <w:rsid w:val="00165A1D"/>
    <w:rsid w:val="00176921"/>
    <w:rsid w:val="00182C99"/>
    <w:rsid w:val="001843A8"/>
    <w:rsid w:val="0018550A"/>
    <w:rsid w:val="00186235"/>
    <w:rsid w:val="00191A1B"/>
    <w:rsid w:val="001A74C5"/>
    <w:rsid w:val="001D7228"/>
    <w:rsid w:val="001E0955"/>
    <w:rsid w:val="001F149C"/>
    <w:rsid w:val="002404BD"/>
    <w:rsid w:val="0024468D"/>
    <w:rsid w:val="00260067"/>
    <w:rsid w:val="00261485"/>
    <w:rsid w:val="002772BA"/>
    <w:rsid w:val="002924A7"/>
    <w:rsid w:val="002D2D8C"/>
    <w:rsid w:val="002F4D65"/>
    <w:rsid w:val="003009D7"/>
    <w:rsid w:val="00301F5F"/>
    <w:rsid w:val="00340DB8"/>
    <w:rsid w:val="0039656B"/>
    <w:rsid w:val="003A2AB1"/>
    <w:rsid w:val="003A3CB7"/>
    <w:rsid w:val="003B15D2"/>
    <w:rsid w:val="003C6798"/>
    <w:rsid w:val="003C783A"/>
    <w:rsid w:val="004230F7"/>
    <w:rsid w:val="00452541"/>
    <w:rsid w:val="00465A1E"/>
    <w:rsid w:val="004753C4"/>
    <w:rsid w:val="004C2B11"/>
    <w:rsid w:val="004D2BB5"/>
    <w:rsid w:val="0050211C"/>
    <w:rsid w:val="0050743A"/>
    <w:rsid w:val="00531CA3"/>
    <w:rsid w:val="0053204A"/>
    <w:rsid w:val="00540FF4"/>
    <w:rsid w:val="0054133D"/>
    <w:rsid w:val="00541D3B"/>
    <w:rsid w:val="00554073"/>
    <w:rsid w:val="00567083"/>
    <w:rsid w:val="005D3EDA"/>
    <w:rsid w:val="005F0EA2"/>
    <w:rsid w:val="005F4D7D"/>
    <w:rsid w:val="00616AE5"/>
    <w:rsid w:val="00622889"/>
    <w:rsid w:val="00647162"/>
    <w:rsid w:val="00665D41"/>
    <w:rsid w:val="00673D86"/>
    <w:rsid w:val="00676985"/>
    <w:rsid w:val="006A416B"/>
    <w:rsid w:val="006B3F41"/>
    <w:rsid w:val="007174FB"/>
    <w:rsid w:val="007C38B4"/>
    <w:rsid w:val="007D35F3"/>
    <w:rsid w:val="00804CBB"/>
    <w:rsid w:val="00824DAB"/>
    <w:rsid w:val="008A2ED4"/>
    <w:rsid w:val="008B2CD3"/>
    <w:rsid w:val="008E5FD5"/>
    <w:rsid w:val="008E63A5"/>
    <w:rsid w:val="009347E7"/>
    <w:rsid w:val="009432C9"/>
    <w:rsid w:val="0094784F"/>
    <w:rsid w:val="00966C2E"/>
    <w:rsid w:val="009949C5"/>
    <w:rsid w:val="00997104"/>
    <w:rsid w:val="009E2527"/>
    <w:rsid w:val="009F05E4"/>
    <w:rsid w:val="00A249B4"/>
    <w:rsid w:val="00A54EEC"/>
    <w:rsid w:val="00A57573"/>
    <w:rsid w:val="00A8756C"/>
    <w:rsid w:val="00AB5D3C"/>
    <w:rsid w:val="00AC19E6"/>
    <w:rsid w:val="00AD0C5B"/>
    <w:rsid w:val="00B67BD4"/>
    <w:rsid w:val="00B75DE1"/>
    <w:rsid w:val="00B83ABD"/>
    <w:rsid w:val="00B93731"/>
    <w:rsid w:val="00B96C10"/>
    <w:rsid w:val="00BB5CD5"/>
    <w:rsid w:val="00BE7264"/>
    <w:rsid w:val="00C06A57"/>
    <w:rsid w:val="00C50C61"/>
    <w:rsid w:val="00C53F2B"/>
    <w:rsid w:val="00C95CE6"/>
    <w:rsid w:val="00CA4A2F"/>
    <w:rsid w:val="00CD416E"/>
    <w:rsid w:val="00CF1BC1"/>
    <w:rsid w:val="00CF5E0E"/>
    <w:rsid w:val="00D079F0"/>
    <w:rsid w:val="00D479B3"/>
    <w:rsid w:val="00D55F0E"/>
    <w:rsid w:val="00D75E1D"/>
    <w:rsid w:val="00DA339A"/>
    <w:rsid w:val="00DA7DF8"/>
    <w:rsid w:val="00DF3B7C"/>
    <w:rsid w:val="00E80B8D"/>
    <w:rsid w:val="00E95694"/>
    <w:rsid w:val="00E974A7"/>
    <w:rsid w:val="00F15381"/>
    <w:rsid w:val="00F75C5A"/>
    <w:rsid w:val="00FC3262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E2527"/>
  </w:style>
  <w:style w:type="character" w:styleId="Hipercze">
    <w:name w:val="Hyperlink"/>
    <w:basedOn w:val="Domylnaczcionkaakapitu"/>
    <w:semiHidden/>
    <w:unhideWhenUsed/>
    <w:rsid w:val="009E25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A1C"/>
    <w:pPr>
      <w:ind w:left="720"/>
      <w:contextualSpacing/>
    </w:pPr>
  </w:style>
  <w:style w:type="paragraph" w:customStyle="1" w:styleId="listparagraphcxspdrugie">
    <w:name w:val="listparagraphcxspdrugie"/>
    <w:basedOn w:val="Normalny"/>
    <w:rsid w:val="0014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1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6B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1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E2527"/>
  </w:style>
  <w:style w:type="character" w:styleId="Hipercze">
    <w:name w:val="Hyperlink"/>
    <w:basedOn w:val="Domylnaczcionkaakapitu"/>
    <w:semiHidden/>
    <w:unhideWhenUsed/>
    <w:rsid w:val="009E25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A1C"/>
    <w:pPr>
      <w:ind w:left="720"/>
      <w:contextualSpacing/>
    </w:pPr>
  </w:style>
  <w:style w:type="paragraph" w:customStyle="1" w:styleId="listparagraphcxspdrugie">
    <w:name w:val="listparagraphcxspdrugie"/>
    <w:basedOn w:val="Normalny"/>
    <w:rsid w:val="0014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1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6B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1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.10/zalaczniki/2012/Zarzadzenia/5_wniosek_o_przyznanie_nagrod_pienieznych.doc" TargetMode="External"/><Relationship Id="rId18" Type="http://schemas.openxmlformats.org/officeDocument/2006/relationships/hyperlink" Target="http://192.168.1.10/zalaczniki/2012/Zarzadzenia/10_wniosek_o_udzielenie_na_podnoszenie_kwalifikacji_zawodowych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1.10/zalaczniki/2012/Zarzadzenia/13_wzor_umowy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92.168.1.10/zalaczniki/2012/Zarzadzenia/4_wzor_oswiadczenia_zwiazki_zawodowe.doc" TargetMode="External"/><Relationship Id="rId17" Type="http://schemas.openxmlformats.org/officeDocument/2006/relationships/hyperlink" Target="http://192.168.1.10/zalaczniki/2012/Zarzadzenia/9_wzor_zasiadczenia_o_ukonczeniu_sluzby_przygotowawczej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10/zalaczniki/2012/Zarzadzenia/8_protokol_z_posiedzenia_komisji_egzaminacyjnej.doc" TargetMode="External"/><Relationship Id="rId20" Type="http://schemas.openxmlformats.org/officeDocument/2006/relationships/hyperlink" Target="http://192.168.1.10/zalaczniki/2012/Zarzadzenia/12_wniosek_o_udzielenie_czesciowej_refundacji_poniesionych_kosztow_nauki_jezykow_obcych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.10/zalaczniki/2012/Zarzadzenia/3_wniosek_o_przyznanie_dodatku_zadaniowego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.10/zalaczniki/2012/Zarzadzenia/7_wykaz_zagadnien_do_samodzielnej_nauki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2.168.1.10/zalaczniki/2012/Zarzadzenia/2_wniosek_o_awansowanie_lub_przeszeregowanie_pracownika.doc" TargetMode="External"/><Relationship Id="rId19" Type="http://schemas.openxmlformats.org/officeDocument/2006/relationships/hyperlink" Target="http://192.168.1.10/zalaczniki/2012/Zarzadzenia/11_wniosek_o_udzielenie_czesciowej_refundacj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.10/zalaczniki/2012/Zarzadzenia/1_wzor_protokolu_z_przeprowadzonego_naboru_na_stanowisko_w_korpusie_sluzby_cywilnej.doc" TargetMode="External"/><Relationship Id="rId14" Type="http://schemas.openxmlformats.org/officeDocument/2006/relationships/hyperlink" Target="http://192.168.1.10/zalaczniki/2012/Zarzadzenia/6_wniosek_o_skierowanie_pracownika_na_szkolenie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DA39-7B05-4662-BF49-C9C47A0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6783</Words>
  <Characters>40699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mswiercz</dc:creator>
  <cp:lastModifiedBy>uzytkownik</cp:lastModifiedBy>
  <cp:revision>5</cp:revision>
  <cp:lastPrinted>2012-12-06T10:39:00Z</cp:lastPrinted>
  <dcterms:created xsi:type="dcterms:W3CDTF">2014-09-15T10:24:00Z</dcterms:created>
  <dcterms:modified xsi:type="dcterms:W3CDTF">2014-09-15T11:02:00Z</dcterms:modified>
</cp:coreProperties>
</file>